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F1FEF" w14:textId="77777777" w:rsidR="00B77CC8" w:rsidRPr="00B77CC8" w:rsidRDefault="007C0FFF" w:rsidP="00D263F7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D263F7" w:rsidRPr="00B77CC8">
        <w:rPr>
          <w:b/>
          <w:u w:val="single"/>
        </w:rPr>
        <w:t xml:space="preserve">APÊNDICE H </w:t>
      </w:r>
    </w:p>
    <w:p w14:paraId="44D8B34B" w14:textId="77777777" w:rsidR="00D263F7" w:rsidRPr="00812AC7" w:rsidRDefault="00B77CC8" w:rsidP="00D263F7">
      <w:pPr>
        <w:pStyle w:val="nivel2"/>
        <w:numPr>
          <w:ilvl w:val="0"/>
          <w:numId w:val="0"/>
        </w:numPr>
        <w:jc w:val="center"/>
        <w:rPr>
          <w:b/>
          <w:u w:val="single"/>
        </w:rPr>
      </w:pPr>
      <w:r w:rsidRPr="00812AC7">
        <w:rPr>
          <w:b/>
          <w:u w:val="single"/>
          <w:lang w:val="pt-BR"/>
        </w:rPr>
        <w:t>ACORDO DE NÍVEL DE SERVIÇO - ANS</w:t>
      </w:r>
    </w:p>
    <w:p w14:paraId="4863292D" w14:textId="77777777" w:rsidR="00A92F11" w:rsidRDefault="00A92F11" w:rsidP="006F2E25">
      <w:pPr>
        <w:pStyle w:val="Estilonivel1Negrito"/>
      </w:pPr>
      <w:r>
        <w:t>INTRODUÇÃO</w:t>
      </w:r>
    </w:p>
    <w:p w14:paraId="1F2F8787" w14:textId="77777777" w:rsidR="0093748A" w:rsidRDefault="0093748A" w:rsidP="001C2D80">
      <w:pPr>
        <w:pStyle w:val="nivel2"/>
      </w:pPr>
      <w:r w:rsidRPr="0093748A">
        <w:rPr>
          <w:lang w:val="pt-BR"/>
        </w:rPr>
        <w:t xml:space="preserve">Este APÊNDICE tem por objetivo estabelecer Acordo de Nível de Serviço – ANS </w:t>
      </w:r>
      <w:r w:rsidR="00082C04">
        <w:rPr>
          <w:lang w:val="pt-BR"/>
        </w:rPr>
        <w:t xml:space="preserve">com as exigências acerca da </w:t>
      </w:r>
      <w:r w:rsidR="00325BE2">
        <w:rPr>
          <w:lang w:val="pt-BR"/>
        </w:rPr>
        <w:t xml:space="preserve">qualidade </w:t>
      </w:r>
      <w:r w:rsidR="003915A7">
        <w:rPr>
          <w:lang w:val="pt-BR"/>
        </w:rPr>
        <w:t xml:space="preserve">e quantidade </w:t>
      </w:r>
      <w:r w:rsidR="00325BE2">
        <w:rPr>
          <w:lang w:val="pt-BR"/>
        </w:rPr>
        <w:t xml:space="preserve">da </w:t>
      </w:r>
      <w:r w:rsidR="00082C04">
        <w:rPr>
          <w:lang w:val="pt-BR"/>
        </w:rPr>
        <w:t xml:space="preserve">execução dos </w:t>
      </w:r>
      <w:r w:rsidRPr="0093748A">
        <w:rPr>
          <w:lang w:val="pt-BR"/>
        </w:rPr>
        <w:t>serviços</w:t>
      </w:r>
      <w:r w:rsidR="00325BE2">
        <w:rPr>
          <w:lang w:val="pt-BR"/>
        </w:rPr>
        <w:t xml:space="preserve"> e </w:t>
      </w:r>
      <w:r w:rsidR="00A947A7">
        <w:rPr>
          <w:lang w:val="pt-BR"/>
        </w:rPr>
        <w:t xml:space="preserve">sua </w:t>
      </w:r>
      <w:r w:rsidR="003915A7">
        <w:rPr>
          <w:lang w:val="pt-BR"/>
        </w:rPr>
        <w:t xml:space="preserve">respectiva </w:t>
      </w:r>
      <w:r w:rsidR="00A947A7">
        <w:rPr>
          <w:lang w:val="pt-BR"/>
        </w:rPr>
        <w:t>medição</w:t>
      </w:r>
      <w:r w:rsidR="00E473AA">
        <w:t xml:space="preserve">, </w:t>
      </w:r>
      <w:r w:rsidR="00325BE2">
        <w:t>para fins de adequação</w:t>
      </w:r>
      <w:r w:rsidR="000E7603">
        <w:t xml:space="preserve"> do pagamento aos resultados</w:t>
      </w:r>
      <w:r w:rsidR="00C706E2">
        <w:t xml:space="preserve"> </w:t>
      </w:r>
      <w:r w:rsidR="00325BE2">
        <w:t>efetivamente obtidos</w:t>
      </w:r>
      <w:r>
        <w:t xml:space="preserve"> durante o período de </w:t>
      </w:r>
      <w:r w:rsidR="003915A7">
        <w:rPr>
          <w:lang w:val="pt-BR"/>
        </w:rPr>
        <w:t>faturamento mensal</w:t>
      </w:r>
      <w:r>
        <w:t xml:space="preserve"> do</w:t>
      </w:r>
      <w:r w:rsidRPr="0093748A">
        <w:rPr>
          <w:lang w:val="pt-BR"/>
        </w:rPr>
        <w:t xml:space="preserve"> </w:t>
      </w:r>
      <w:r>
        <w:t xml:space="preserve">contrato, assim como </w:t>
      </w:r>
      <w:r w:rsidR="00280989">
        <w:rPr>
          <w:lang w:val="pt-BR"/>
        </w:rPr>
        <w:t>o estabelecimento e</w:t>
      </w:r>
      <w:r>
        <w:t xml:space="preserve"> definição d</w:t>
      </w:r>
      <w:r w:rsidRPr="0093748A">
        <w:rPr>
          <w:lang w:val="pt-BR"/>
        </w:rPr>
        <w:t>a</w:t>
      </w:r>
      <w:r>
        <w:t xml:space="preserve">s respectivas </w:t>
      </w:r>
      <w:r w:rsidR="0041475F">
        <w:rPr>
          <w:lang w:val="pt-BR"/>
        </w:rPr>
        <w:t>sanções</w:t>
      </w:r>
      <w:r>
        <w:t>.</w:t>
      </w:r>
    </w:p>
    <w:p w14:paraId="7D6F1A42" w14:textId="77777777" w:rsidR="000B4297" w:rsidRDefault="000B4297" w:rsidP="000B4297">
      <w:pPr>
        <w:pStyle w:val="nivel2"/>
      </w:pPr>
      <w:r>
        <w:t xml:space="preserve">Registre-se que a implementação de  indicador de desempenho permite a definição de metas e a medição dos resultados atingidos em áreas críticas da execução das estratégias. </w:t>
      </w:r>
      <w:r w:rsidR="00DD3D46">
        <w:rPr>
          <w:lang w:val="pt-BR"/>
        </w:rPr>
        <w:t>Tais indicadores visam, portanto, medir</w:t>
      </w:r>
      <w:r>
        <w:t xml:space="preserve"> a efetividade na aplicação d</w:t>
      </w:r>
      <w:r w:rsidR="00DD3D46">
        <w:rPr>
          <w:lang w:val="pt-BR"/>
        </w:rPr>
        <w:t xml:space="preserve">os </w:t>
      </w:r>
      <w:r>
        <w:t>processos e projetos</w:t>
      </w:r>
      <w:r w:rsidR="00DD3D46">
        <w:rPr>
          <w:lang w:val="pt-BR"/>
        </w:rPr>
        <w:t>,</w:t>
      </w:r>
      <w:r>
        <w:t xml:space="preserve"> com o intuito de avançar e perpetuar o negócio da empresa, possibilitando as organizações, neste novo mundo competitivo, gerenciar seus processos e projetos de maneira a atender seus objetivos e metas estabelecidas em seu planejamento estratégico.</w:t>
      </w:r>
    </w:p>
    <w:p w14:paraId="2A4F5C79" w14:textId="77777777" w:rsidR="000B4297" w:rsidRDefault="000B4297" w:rsidP="000B4297">
      <w:pPr>
        <w:pStyle w:val="nivel2"/>
      </w:pPr>
      <w:r>
        <w:t xml:space="preserve">Particularmente, a </w:t>
      </w:r>
      <w:r w:rsidR="00F82D5A">
        <w:rPr>
          <w:lang w:val="pt-BR"/>
        </w:rPr>
        <w:t>CAIXA adota</w:t>
      </w:r>
      <w:r>
        <w:t xml:space="preserve"> indicadores </w:t>
      </w:r>
      <w:r w:rsidR="00F82D5A">
        <w:rPr>
          <w:lang w:val="pt-BR"/>
        </w:rPr>
        <w:t>para medir</w:t>
      </w:r>
      <w:r>
        <w:t xml:space="preserve"> a eficácia de seus processos</w:t>
      </w:r>
      <w:r w:rsidR="00F82D5A">
        <w:rPr>
          <w:lang w:val="pt-BR"/>
        </w:rPr>
        <w:t xml:space="preserve"> de manutenção/conservação</w:t>
      </w:r>
      <w:r>
        <w:t>, tais como, disponibilidade, confiabilidade e segurança. As metas estabelecidas devem</w:t>
      </w:r>
      <w:r w:rsidR="00F82D5A">
        <w:rPr>
          <w:lang w:val="pt-BR"/>
        </w:rPr>
        <w:t>, preferencialmente,</w:t>
      </w:r>
      <w:r>
        <w:t xml:space="preserve"> superar os valores praticados usualmente no mercado. </w:t>
      </w:r>
    </w:p>
    <w:p w14:paraId="419B6998" w14:textId="77777777" w:rsidR="000B4297" w:rsidRDefault="000B4297" w:rsidP="000B4297">
      <w:pPr>
        <w:pStyle w:val="nivel2"/>
      </w:pPr>
      <w:r>
        <w:t>Indicadores técnicos, tais como, tempo médio entre falhas(TMEF) e tempo médio para reparo (TMPR) são necessários para subsidiar o monitoramento e a gestão de manutenção</w:t>
      </w:r>
      <w:r w:rsidR="00F82D5A">
        <w:rPr>
          <w:lang w:val="pt-BR"/>
        </w:rPr>
        <w:t>/conservação</w:t>
      </w:r>
      <w:r>
        <w:t>.</w:t>
      </w:r>
    </w:p>
    <w:p w14:paraId="022ECBAE" w14:textId="77777777" w:rsidR="000B4297" w:rsidRDefault="000B4297" w:rsidP="00FF12F9">
      <w:pPr>
        <w:pStyle w:val="nivel2"/>
      </w:pPr>
      <w:r>
        <w:t xml:space="preserve">A principal tarefa dos gestores na aplicação dos indicadores como elementos de avaliação das atividades de manutenção é </w:t>
      </w:r>
      <w:r w:rsidRPr="000B4297">
        <w:rPr>
          <w:lang w:val="pt-BR"/>
        </w:rPr>
        <w:t xml:space="preserve">a de </w:t>
      </w:r>
      <w:r>
        <w:t>escolher quais indicadores se</w:t>
      </w:r>
      <w:r w:rsidRPr="000B4297">
        <w:rPr>
          <w:lang w:val="pt-BR"/>
        </w:rPr>
        <w:t xml:space="preserve"> </w:t>
      </w:r>
      <w:r>
        <w:t xml:space="preserve">aplicam no processo estabelecido e quais estão de acordo com o planejamento estratégico da organização. </w:t>
      </w:r>
    </w:p>
    <w:p w14:paraId="5848956C" w14:textId="77777777" w:rsidR="000B4297" w:rsidRDefault="000B4297" w:rsidP="000B4297">
      <w:pPr>
        <w:pStyle w:val="nivel2"/>
      </w:pPr>
      <w:r>
        <w:t>Assim, os Indicadores de desempenho devem acompanhar a performance da manutenção nos seus processos principais</w:t>
      </w:r>
      <w:r>
        <w:rPr>
          <w:lang w:val="pt-BR"/>
        </w:rPr>
        <w:t>,</w:t>
      </w:r>
      <w:r>
        <w:t xml:space="preserve"> e não deve se ater a</w:t>
      </w:r>
      <w:r>
        <w:rPr>
          <w:lang w:val="pt-BR"/>
        </w:rPr>
        <w:t>penas aos</w:t>
      </w:r>
      <w:r>
        <w:t xml:space="preserve"> aspectos particulares, dando preferência por ter poucos indicadores, porém</w:t>
      </w:r>
      <w:r>
        <w:rPr>
          <w:lang w:val="pt-BR"/>
        </w:rPr>
        <w:t>,</w:t>
      </w:r>
      <w:r>
        <w:t xml:space="preserve"> voltados à </w:t>
      </w:r>
      <w:r w:rsidR="006C6BF8">
        <w:rPr>
          <w:lang w:val="pt-BR"/>
        </w:rPr>
        <w:t xml:space="preserve">total </w:t>
      </w:r>
      <w:r>
        <w:t>disponibilidade do ativo da ser gerido.</w:t>
      </w:r>
    </w:p>
    <w:p w14:paraId="73992773" w14:textId="77777777" w:rsidR="00110A81" w:rsidRPr="00110A81" w:rsidRDefault="00110A81" w:rsidP="00110A81">
      <w:pPr>
        <w:pStyle w:val="nivel2"/>
      </w:pPr>
      <w:r w:rsidRPr="00110A81">
        <w:t xml:space="preserve">Para </w:t>
      </w:r>
      <w:r w:rsidR="00086EC1">
        <w:rPr>
          <w:lang w:val="pt-BR"/>
        </w:rPr>
        <w:t>a</w:t>
      </w:r>
      <w:r w:rsidRPr="00110A81">
        <w:rPr>
          <w:lang w:val="pt-BR"/>
        </w:rPr>
        <w:t xml:space="preserve"> aferição</w:t>
      </w:r>
      <w:r w:rsidR="00086EC1">
        <w:rPr>
          <w:lang w:val="pt-BR"/>
        </w:rPr>
        <w:t xml:space="preserve"> destes serviços</w:t>
      </w:r>
      <w:r w:rsidRPr="00110A81">
        <w:t xml:space="preserve">, </w:t>
      </w:r>
      <w:r w:rsidRPr="00110A81">
        <w:rPr>
          <w:lang w:val="pt-BR"/>
        </w:rPr>
        <w:t>poderá ser utilizado um, dois ou três dos indicadores descritos abaixo, e devidamente caracterizados no Item 2 deste APÊNDICE, conforme entendimento da CAIXA</w:t>
      </w:r>
      <w:r w:rsidR="00F82D5A">
        <w:rPr>
          <w:lang w:val="pt-BR"/>
        </w:rPr>
        <w:t>:</w:t>
      </w:r>
    </w:p>
    <w:p w14:paraId="558B681A" w14:textId="77777777" w:rsidR="007D249B" w:rsidRDefault="00346D54" w:rsidP="007D249B">
      <w:pPr>
        <w:pStyle w:val="nivel3"/>
      </w:pPr>
      <w:r>
        <w:t>Índice</w:t>
      </w:r>
      <w:r w:rsidR="00AB648B">
        <w:t xml:space="preserve"> de Conformidade de Manutenção - </w:t>
      </w:r>
      <w:r>
        <w:t>ICM</w:t>
      </w:r>
      <w:r w:rsidR="002C183E">
        <w:t>;</w:t>
      </w:r>
    </w:p>
    <w:p w14:paraId="60259B10" w14:textId="77777777" w:rsidR="003C7739" w:rsidRDefault="00346D54" w:rsidP="007D249B">
      <w:pPr>
        <w:pStyle w:val="nivel3"/>
      </w:pPr>
      <w:r>
        <w:t xml:space="preserve">Índice de </w:t>
      </w:r>
      <w:r w:rsidR="005519A6">
        <w:t>Performance de Atendimento</w:t>
      </w:r>
      <w:r w:rsidR="00AB648B">
        <w:t xml:space="preserve"> -</w:t>
      </w:r>
      <w:r w:rsidR="00053F78">
        <w:t xml:space="preserve"> </w:t>
      </w:r>
      <w:r w:rsidR="00F82D5A">
        <w:t>IPA</w:t>
      </w:r>
      <w:r w:rsidR="00053F78">
        <w:t>;</w:t>
      </w:r>
    </w:p>
    <w:p w14:paraId="1DBAAB0D" w14:textId="77777777" w:rsidR="00053F78" w:rsidRDefault="00053F78" w:rsidP="007D249B">
      <w:pPr>
        <w:pStyle w:val="nivel3"/>
      </w:pPr>
      <w:r>
        <w:t>Índice de Disponibilidade de Unidades</w:t>
      </w:r>
      <w:r w:rsidR="00F82D5A">
        <w:t xml:space="preserve"> - IDU</w:t>
      </w:r>
      <w:r>
        <w:t>.</w:t>
      </w:r>
    </w:p>
    <w:p w14:paraId="1D40DD54" w14:textId="77777777" w:rsidR="006C4626" w:rsidRPr="006C4626" w:rsidRDefault="006C4626" w:rsidP="007E3861">
      <w:pPr>
        <w:pStyle w:val="nivel2"/>
      </w:pPr>
      <w:r>
        <w:t>O objetivo desse conjunto de indicadores é avaliar de forma objetiva se a CONTRATA</w:t>
      </w:r>
      <w:r w:rsidR="00735B4D">
        <w:t>DA</w:t>
      </w:r>
      <w:r>
        <w:t xml:space="preserve"> presta os serviços de forma tempestiva, com a qualidade exigida pela CAIXA e mantendo em operação constante todas as unidades vinculadas ao contrato</w:t>
      </w:r>
      <w:r w:rsidR="00735B4D">
        <w:t>.</w:t>
      </w:r>
    </w:p>
    <w:p w14:paraId="5C779D8E" w14:textId="77777777" w:rsidR="00053F78" w:rsidRDefault="009F096B" w:rsidP="007E3861">
      <w:pPr>
        <w:pStyle w:val="nivel2"/>
      </w:pPr>
      <w:r>
        <w:rPr>
          <w:lang w:val="pt-BR"/>
        </w:rPr>
        <w:t>Estes i</w:t>
      </w:r>
      <w:r w:rsidR="003C7739">
        <w:rPr>
          <w:lang w:val="pt-BR"/>
        </w:rPr>
        <w:t xml:space="preserve">ndicadores são dotados de </w:t>
      </w:r>
      <w:r w:rsidR="00053F78">
        <w:rPr>
          <w:lang w:val="pt-BR"/>
        </w:rPr>
        <w:t>critérios</w:t>
      </w:r>
      <w:r w:rsidR="007E3861">
        <w:t xml:space="preserve"> objetivo</w:t>
      </w:r>
      <w:r w:rsidR="003C7739">
        <w:t>s</w:t>
      </w:r>
      <w:r w:rsidR="007E3861" w:rsidRPr="004828B8">
        <w:t xml:space="preserve"> e mensuráve</w:t>
      </w:r>
      <w:r w:rsidR="003C7739">
        <w:t>is</w:t>
      </w:r>
      <w:r w:rsidR="007E3861" w:rsidRPr="004828B8">
        <w:t xml:space="preserve">, </w:t>
      </w:r>
      <w:r>
        <w:rPr>
          <w:lang w:val="pt-BR"/>
        </w:rPr>
        <w:t>obtidos mediantes relatórios técnicos/planilhas eletrônicas, e t</w:t>
      </w:r>
      <w:r w:rsidR="00F82D5A">
        <w:rPr>
          <w:lang w:val="pt-BR"/>
        </w:rPr>
        <w:t>ê</w:t>
      </w:r>
      <w:r>
        <w:rPr>
          <w:lang w:val="pt-BR"/>
        </w:rPr>
        <w:t>m</w:t>
      </w:r>
      <w:r w:rsidR="007E3861" w:rsidRPr="004828B8">
        <w:t xml:space="preserve"> a finalidade de aferir e avaliar diversos fatores relacionad</w:t>
      </w:r>
      <w:r w:rsidR="00053F78">
        <w:t xml:space="preserve">os </w:t>
      </w:r>
      <w:r>
        <w:rPr>
          <w:lang w:val="pt-BR"/>
        </w:rPr>
        <w:t>a</w:t>
      </w:r>
      <w:r w:rsidR="00053F78">
        <w:t>os serviços contratados.</w:t>
      </w:r>
    </w:p>
    <w:p w14:paraId="73E439B5" w14:textId="77777777" w:rsidR="007E3861" w:rsidRPr="004828B8" w:rsidRDefault="007E3861" w:rsidP="007E3861">
      <w:pPr>
        <w:pStyle w:val="nivel2"/>
      </w:pPr>
      <w:r w:rsidRPr="004828B8">
        <w:lastRenderedPageBreak/>
        <w:t xml:space="preserve">Para mensurar esses fatores são utilizados </w:t>
      </w:r>
      <w:r w:rsidR="00F82D5A">
        <w:rPr>
          <w:lang w:val="pt-BR"/>
        </w:rPr>
        <w:t xml:space="preserve">parâmetros </w:t>
      </w:r>
      <w:r w:rsidRPr="004828B8">
        <w:t xml:space="preserve">relacionados </w:t>
      </w:r>
      <w:r w:rsidR="00F82D5A">
        <w:rPr>
          <w:lang w:val="pt-BR"/>
        </w:rPr>
        <w:t>à</w:t>
      </w:r>
      <w:r w:rsidRPr="004828B8">
        <w:t xml:space="preserve"> natureza e característica dos serviços contratados, para os quais foram estabelecidas metas quantificáveis a serem cumpridas pela CONTRATADA.</w:t>
      </w:r>
    </w:p>
    <w:p w14:paraId="1586CEE4" w14:textId="77777777" w:rsidR="00053F78" w:rsidRDefault="007E3861" w:rsidP="007E3861">
      <w:pPr>
        <w:pStyle w:val="nivel2"/>
      </w:pPr>
      <w:r w:rsidRPr="004828B8">
        <w:t>A frequência de aferição e avaliação do níve</w:t>
      </w:r>
      <w:r w:rsidR="00F82D5A">
        <w:rPr>
          <w:lang w:val="pt-BR"/>
        </w:rPr>
        <w:t>l</w:t>
      </w:r>
      <w:r w:rsidRPr="004828B8">
        <w:t xml:space="preserve"> de serviço será </w:t>
      </w:r>
      <w:r w:rsidRPr="004828B8">
        <w:rPr>
          <w:lang w:val="pt-BR"/>
        </w:rPr>
        <w:t xml:space="preserve">MENSAL, </w:t>
      </w:r>
      <w:r w:rsidR="00F82D5A">
        <w:rPr>
          <w:lang w:val="pt-BR"/>
        </w:rPr>
        <w:t xml:space="preserve">podendo se dar </w:t>
      </w:r>
      <w:r w:rsidRPr="004828B8">
        <w:rPr>
          <w:lang w:val="pt-BR"/>
        </w:rPr>
        <w:t>por meio de</w:t>
      </w:r>
      <w:r w:rsidR="00E6605F">
        <w:t xml:space="preserve"> </w:t>
      </w:r>
      <w:r w:rsidR="00E6605F">
        <w:rPr>
          <w:lang w:val="pt-BR"/>
        </w:rPr>
        <w:t xml:space="preserve">relatórios técnicos </w:t>
      </w:r>
      <w:r w:rsidR="00F82D5A">
        <w:rPr>
          <w:lang w:val="pt-BR"/>
        </w:rPr>
        <w:t>ou</w:t>
      </w:r>
      <w:r w:rsidR="00E6605F">
        <w:rPr>
          <w:lang w:val="pt-BR"/>
        </w:rPr>
        <w:t xml:space="preserve"> </w:t>
      </w:r>
      <w:r w:rsidR="00E6605F">
        <w:t>aplicativo</w:t>
      </w:r>
      <w:r w:rsidR="00E6605F">
        <w:rPr>
          <w:lang w:val="pt-BR"/>
        </w:rPr>
        <w:t>s</w:t>
      </w:r>
      <w:r w:rsidR="00053F78">
        <w:t xml:space="preserve"> desenvolvido</w:t>
      </w:r>
      <w:r w:rsidR="00E6605F">
        <w:rPr>
          <w:lang w:val="pt-BR"/>
        </w:rPr>
        <w:t>s</w:t>
      </w:r>
      <w:r w:rsidRPr="004828B8">
        <w:t xml:space="preserve"> pela CAIXA, com acompanhamento d</w:t>
      </w:r>
      <w:r w:rsidR="00053F78">
        <w:t>os gestores CAIXA e CONTRATADA.</w:t>
      </w:r>
    </w:p>
    <w:p w14:paraId="6FBBB74C" w14:textId="77777777" w:rsidR="0093748A" w:rsidRPr="0093748A" w:rsidRDefault="0093748A" w:rsidP="0093748A">
      <w:pPr>
        <w:pStyle w:val="nivel2"/>
      </w:pPr>
      <w:r>
        <w:rPr>
          <w:lang w:val="pt-BR"/>
        </w:rPr>
        <w:t>Periodicidade de medição dos indicadores:</w:t>
      </w:r>
    </w:p>
    <w:p w14:paraId="0F73E0D7" w14:textId="77777777" w:rsidR="007E3861" w:rsidRDefault="0098762B" w:rsidP="0098762B">
      <w:pPr>
        <w:pStyle w:val="nivel3"/>
        <w:numPr>
          <w:ilvl w:val="0"/>
          <w:numId w:val="0"/>
        </w:numPr>
        <w:ind w:left="1134" w:hanging="1134"/>
      </w:pPr>
      <w:r>
        <w:t>1.</w:t>
      </w:r>
      <w:r w:rsidR="006C6BF8">
        <w:t>13.</w:t>
      </w:r>
      <w:r>
        <w:t>1</w:t>
      </w:r>
      <w:r>
        <w:tab/>
        <w:t>A CONTRATADA será avaliada mensalmente, a</w:t>
      </w:r>
      <w:r w:rsidR="007E3861" w:rsidRPr="004828B8">
        <w:t xml:space="preserve">o final de cada período de faturamento, </w:t>
      </w:r>
      <w:r>
        <w:t xml:space="preserve">quando </w:t>
      </w:r>
      <w:r w:rsidR="007E3861" w:rsidRPr="004828B8">
        <w:t>ser</w:t>
      </w:r>
      <w:r w:rsidR="00F608F0">
        <w:t xml:space="preserve">á </w:t>
      </w:r>
      <w:r w:rsidR="007E3861" w:rsidRPr="004828B8">
        <w:t xml:space="preserve">efetuada a </w:t>
      </w:r>
      <w:r w:rsidR="00F608F0">
        <w:t xml:space="preserve">conversão </w:t>
      </w:r>
      <w:r w:rsidR="007E3861" w:rsidRPr="004828B8">
        <w:t xml:space="preserve">dos índices diários </w:t>
      </w:r>
      <w:r w:rsidR="00F608F0">
        <w:t>em índice mensal, que será utili</w:t>
      </w:r>
      <w:r w:rsidR="007E3861" w:rsidRPr="004828B8">
        <w:t xml:space="preserve">zado para identificar o percentual de aplicação do REDUTOR, conforme tabela de correlação, </w:t>
      </w:r>
      <w:r w:rsidR="003C7739">
        <w:t xml:space="preserve">previstas neste APÊNDICE, </w:t>
      </w:r>
      <w:r w:rsidR="007E3861" w:rsidRPr="004828B8">
        <w:t>de forma a calcular o valor final a ser pago pela prestação dos serviços.</w:t>
      </w:r>
    </w:p>
    <w:p w14:paraId="6B853FE4" w14:textId="77777777" w:rsidR="007D249B" w:rsidRDefault="00A84A26" w:rsidP="006F2E25">
      <w:pPr>
        <w:pStyle w:val="Estilonivel1Negrito"/>
      </w:pPr>
      <w:r>
        <w:t>INDICADORES</w:t>
      </w:r>
    </w:p>
    <w:p w14:paraId="71F0F8F9" w14:textId="77777777" w:rsidR="007D249B" w:rsidRPr="00B26EC0" w:rsidRDefault="00A84A26" w:rsidP="00B26EC0">
      <w:pPr>
        <w:pStyle w:val="nivel2"/>
        <w:rPr>
          <w:b/>
        </w:rPr>
      </w:pPr>
      <w:r>
        <w:rPr>
          <w:b/>
        </w:rPr>
        <w:t xml:space="preserve">ÍNDICE DE CONFORMIDADE DE MANUTENÇÃO - </w:t>
      </w:r>
      <w:r w:rsidR="00B26EC0" w:rsidRPr="00B26EC0">
        <w:rPr>
          <w:b/>
        </w:rPr>
        <w:t>ICM</w:t>
      </w:r>
    </w:p>
    <w:p w14:paraId="448C5F12" w14:textId="77777777" w:rsidR="00D263F7" w:rsidRDefault="00A84A26" w:rsidP="00B26EC0">
      <w:pPr>
        <w:pStyle w:val="nivel3"/>
      </w:pPr>
      <w:r w:rsidRPr="00BC737D">
        <w:t>O ICM é um in</w:t>
      </w:r>
      <w:r w:rsidR="00D263F7" w:rsidRPr="00BC737D">
        <w:t>dicador</w:t>
      </w:r>
      <w:r w:rsidRPr="00BC737D">
        <w:t xml:space="preserve"> de</w:t>
      </w:r>
      <w:r w:rsidR="00D263F7" w:rsidRPr="00BC737D">
        <w:t xml:space="preserve"> desempenho da </w:t>
      </w:r>
      <w:r w:rsidR="00234B0A">
        <w:t>CONTRATADA</w:t>
      </w:r>
      <w:r w:rsidRPr="00BC737D">
        <w:t xml:space="preserve"> na execução do Contrato</w:t>
      </w:r>
      <w:r w:rsidR="002D473B" w:rsidRPr="00BC737D">
        <w:t xml:space="preserve"> e será </w:t>
      </w:r>
      <w:r w:rsidR="00BC737D">
        <w:t>apurado</w:t>
      </w:r>
      <w:r w:rsidR="002D473B" w:rsidRPr="00BC737D">
        <w:t xml:space="preserve"> pela </w:t>
      </w:r>
      <w:r w:rsidR="00BC737D">
        <w:t>CAIXA, podendo contar com auxílio de empresa de assessoria externa</w:t>
      </w:r>
      <w:r w:rsidR="002D473B" w:rsidRPr="00BC737D">
        <w:t>.</w:t>
      </w:r>
    </w:p>
    <w:p w14:paraId="5827FDB2" w14:textId="77777777" w:rsidR="008B76B6" w:rsidRDefault="008B76B6" w:rsidP="008B76B6">
      <w:pPr>
        <w:pStyle w:val="nivel3"/>
      </w:pPr>
      <w:r w:rsidRPr="0072546B">
        <w:t xml:space="preserve">O </w:t>
      </w:r>
      <w:r w:rsidRPr="008B76B6">
        <w:t>ICM</w:t>
      </w:r>
      <w:r w:rsidRPr="00014E8C">
        <w:rPr>
          <w:b/>
        </w:rPr>
        <w:t xml:space="preserve"> </w:t>
      </w:r>
      <w:r w:rsidRPr="0072546B">
        <w:t>será calculado por amostragem, onde o tamanho da amostra será definido conforme a fórmula estatística abaixo:</w:t>
      </w:r>
    </w:p>
    <w:p w14:paraId="113C6C6F" w14:textId="77777777" w:rsidR="00EA7836" w:rsidRPr="0072546B" w:rsidRDefault="00EA7836" w:rsidP="00EA7836">
      <w:pPr>
        <w:pStyle w:val="nivel3"/>
        <w:numPr>
          <w:ilvl w:val="0"/>
          <w:numId w:val="0"/>
        </w:numPr>
      </w:pPr>
    </w:p>
    <w:p w14:paraId="56189ED6" w14:textId="77777777" w:rsidR="008B76B6" w:rsidRPr="00E60475" w:rsidRDefault="00EA7836" w:rsidP="008B76B6">
      <w:pPr>
        <w:pStyle w:val="nivel4"/>
        <w:numPr>
          <w:ilvl w:val="0"/>
          <w:numId w:val="0"/>
        </w:numPr>
        <w:ind w:left="1134" w:hanging="1134"/>
      </w:pPr>
      <w:r w:rsidRPr="00E60475">
        <w:rPr>
          <w:noProof/>
        </w:rPr>
        <w:pict w14:anchorId="36141F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7" type="#_x0000_t75" style="position:absolute;left:0;text-align:left;margin-left:54pt;margin-top:3.5pt;width:207pt;height:50pt;z-index:-251658752;visibility:visible">
            <v:imagedata r:id="rId10" o:title=""/>
          </v:shape>
        </w:pict>
      </w:r>
    </w:p>
    <w:p w14:paraId="099260A5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4F9258CE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3C65BFE3" w14:textId="77777777" w:rsidR="007B2385" w:rsidRDefault="007B2385" w:rsidP="00EA7836">
      <w:pPr>
        <w:pStyle w:val="nivel4"/>
        <w:numPr>
          <w:ilvl w:val="0"/>
          <w:numId w:val="0"/>
        </w:numPr>
        <w:ind w:left="1134"/>
      </w:pPr>
    </w:p>
    <w:p w14:paraId="267F3445" w14:textId="77777777" w:rsidR="008B76B6" w:rsidRDefault="008B76B6" w:rsidP="00EA7836">
      <w:pPr>
        <w:pStyle w:val="nivel4"/>
        <w:numPr>
          <w:ilvl w:val="0"/>
          <w:numId w:val="0"/>
        </w:numPr>
        <w:ind w:left="1134"/>
      </w:pPr>
      <w:r w:rsidRPr="0072546B">
        <w:t xml:space="preserve">Onde: </w:t>
      </w:r>
    </w:p>
    <w:tbl>
      <w:tblPr>
        <w:tblW w:w="7285" w:type="dxa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6816"/>
      </w:tblGrid>
      <w:tr w:rsidR="008B76B6" w:rsidRPr="007C0F1D" w14:paraId="3F19EEEB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7904F582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n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4E4B7024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Tamanho da amostra (número de unidades a serem avaliadas).</w:t>
            </w:r>
          </w:p>
        </w:tc>
      </w:tr>
      <w:tr w:rsidR="008B76B6" w:rsidRPr="007C0F1D" w14:paraId="44077E31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60EF7F0B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N =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EE9A262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Tamanho do universo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8B76B6" w:rsidRPr="007C0F1D" w14:paraId="4B914D58" w14:textId="77777777" w:rsidTr="00E26821">
        <w:trPr>
          <w:trHeight w:val="552"/>
        </w:trPr>
        <w:tc>
          <w:tcPr>
            <w:tcW w:w="469" w:type="dxa"/>
            <w:vAlign w:val="center"/>
          </w:tcPr>
          <w:p w14:paraId="6E80E98D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Z =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628CB890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>É o desvio do valor médio que aceitamos para alcançar o nível de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 c</w:t>
            </w: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onfiança desejado.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>Para um 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ível de confiança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de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95% 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o valor de </w:t>
            </w:r>
            <w:r w:rsidRPr="0024598C">
              <w:rPr>
                <w:rFonts w:cs="Arial"/>
                <w:color w:val="000000"/>
                <w:sz w:val="20"/>
                <w:szCs w:val="20"/>
              </w:rPr>
              <w:t>Z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 equivale a </w:t>
            </w:r>
            <w:r w:rsidRPr="0024598C">
              <w:rPr>
                <w:rFonts w:cs="Arial"/>
                <w:color w:val="000000"/>
                <w:sz w:val="20"/>
                <w:szCs w:val="20"/>
              </w:rPr>
              <w:t>1,96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</w:tr>
      <w:tr w:rsidR="008B76B6" w:rsidRPr="007C0F1D" w14:paraId="319525D4" w14:textId="77777777" w:rsidTr="00E26821">
        <w:trPr>
          <w:trHeight w:val="307"/>
        </w:trPr>
        <w:tc>
          <w:tcPr>
            <w:tcW w:w="469" w:type="dxa"/>
            <w:vAlign w:val="center"/>
          </w:tcPr>
          <w:p w14:paraId="20510B6D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e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603021FF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Margem de erro máximo </w:t>
            </w:r>
            <w:r>
              <w:rPr>
                <w:rFonts w:cs="Arial"/>
                <w:color w:val="000000"/>
                <w:sz w:val="20"/>
                <w:szCs w:val="20"/>
              </w:rPr>
              <w:t>admitid</w:t>
            </w:r>
            <w:r w:rsidR="00E26821">
              <w:rPr>
                <w:rFonts w:cs="Arial"/>
                <w:color w:val="000000"/>
                <w:sz w:val="20"/>
                <w:szCs w:val="20"/>
              </w:rPr>
              <w:t xml:space="preserve">o é de </w:t>
            </w:r>
            <w:r w:rsidRPr="00470B46">
              <w:rPr>
                <w:rFonts w:cs="Arial"/>
                <w:color w:val="000000"/>
                <w:sz w:val="20"/>
                <w:szCs w:val="20"/>
              </w:rPr>
              <w:t>5%</w:t>
            </w:r>
          </w:p>
        </w:tc>
      </w:tr>
      <w:tr w:rsidR="008B76B6" w:rsidRPr="007C0F1D" w14:paraId="440DA0E2" w14:textId="77777777" w:rsidTr="00E26821">
        <w:trPr>
          <w:trHeight w:val="404"/>
        </w:trPr>
        <w:tc>
          <w:tcPr>
            <w:tcW w:w="469" w:type="dxa"/>
            <w:vAlign w:val="center"/>
          </w:tcPr>
          <w:p w14:paraId="41D908F6" w14:textId="77777777" w:rsidR="008B76B6" w:rsidRPr="00470B46" w:rsidRDefault="008B76B6" w:rsidP="009536E8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0B46">
              <w:rPr>
                <w:rFonts w:cs="Arial"/>
                <w:color w:val="000000"/>
                <w:sz w:val="20"/>
                <w:szCs w:val="20"/>
              </w:rPr>
              <w:t xml:space="preserve">P = 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3E39A221" w14:textId="77777777" w:rsidR="008B76B6" w:rsidRPr="00470B46" w:rsidRDefault="008B76B6" w:rsidP="00E26821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Representa a homogeneidade da amostra = </w:t>
            </w:r>
            <w:r w:rsidRPr="00C04613">
              <w:rPr>
                <w:rFonts w:cs="Arial"/>
                <w:color w:val="000000"/>
                <w:sz w:val="20"/>
                <w:szCs w:val="20"/>
              </w:rPr>
              <w:t>9</w:t>
            </w:r>
            <w:r w:rsidR="00F82D5A">
              <w:rPr>
                <w:rFonts w:cs="Arial"/>
                <w:color w:val="000000"/>
                <w:sz w:val="20"/>
                <w:szCs w:val="20"/>
              </w:rPr>
              <w:t>9</w:t>
            </w:r>
            <w:r w:rsidRPr="00C04613">
              <w:rPr>
                <w:rFonts w:cs="Arial"/>
                <w:color w:val="000000"/>
                <w:sz w:val="20"/>
                <w:szCs w:val="20"/>
              </w:rPr>
              <w:t>%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(</w:t>
            </w:r>
            <w:r w:rsidR="00F82D5A">
              <w:rPr>
                <w:rFonts w:cs="Arial"/>
                <w:color w:val="000000"/>
                <w:sz w:val="20"/>
                <w:szCs w:val="20"/>
              </w:rPr>
              <w:t>pode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ser definido pela GILOG, conforme o tamanho do universo a ser avaliado). Universos maiores deverão ter uma homogeneidade menor.</w:t>
            </w:r>
          </w:p>
        </w:tc>
      </w:tr>
    </w:tbl>
    <w:p w14:paraId="59E1D039" w14:textId="77777777" w:rsidR="0099685C" w:rsidRDefault="0099685C" w:rsidP="0099685C">
      <w:pPr>
        <w:pStyle w:val="nivel4"/>
        <w:numPr>
          <w:ilvl w:val="0"/>
          <w:numId w:val="0"/>
        </w:numPr>
      </w:pPr>
    </w:p>
    <w:p w14:paraId="46FDF78B" w14:textId="77777777" w:rsidR="00F82D5A" w:rsidRDefault="00F82D5A" w:rsidP="008B76B6">
      <w:pPr>
        <w:pStyle w:val="nivel4"/>
      </w:pPr>
      <w:r w:rsidRPr="00F82D5A">
        <w:t>A variável “P” pode ser alterada a critério exclusivo da CAIXA a qualquer momento durante a vigência do contrato</w:t>
      </w:r>
      <w:r>
        <w:t>.</w:t>
      </w:r>
    </w:p>
    <w:p w14:paraId="180E6B5C" w14:textId="77777777" w:rsidR="008B76B6" w:rsidRPr="00387884" w:rsidRDefault="008B76B6" w:rsidP="008B76B6">
      <w:pPr>
        <w:pStyle w:val="nivel4"/>
      </w:pPr>
      <w:r w:rsidRPr="00387884">
        <w:t>As Unidades a serem avaliadas serão selecionadas aleatoriamente pela CAIXA.</w:t>
      </w:r>
    </w:p>
    <w:p w14:paraId="7C39766B" w14:textId="77777777" w:rsidR="008B76B6" w:rsidRPr="00387884" w:rsidRDefault="008B76B6" w:rsidP="008B76B6">
      <w:pPr>
        <w:pStyle w:val="nivel5"/>
      </w:pPr>
      <w:r w:rsidRPr="00387884">
        <w:t xml:space="preserve">Entende-se por Unidades </w:t>
      </w:r>
      <w:r w:rsidR="00F82D5A">
        <w:t>a</w:t>
      </w:r>
      <w:r w:rsidRPr="00387884">
        <w:t xml:space="preserve">s agências, </w:t>
      </w:r>
      <w:r w:rsidR="00F82D5A">
        <w:t>PA/</w:t>
      </w:r>
      <w:r w:rsidRPr="00387884">
        <w:t>PAB e edifícios administrativos vinculados ao contrato.</w:t>
      </w:r>
    </w:p>
    <w:p w14:paraId="4380EA72" w14:textId="77777777" w:rsidR="008B76B6" w:rsidRPr="007729DF" w:rsidRDefault="008B76B6" w:rsidP="008B76B6">
      <w:pPr>
        <w:pStyle w:val="nivel4"/>
      </w:pPr>
      <w:r w:rsidRPr="007729DF">
        <w:t xml:space="preserve">Para cada unidade selecionada da amostragem será realizada uma avaliação para apuração do </w:t>
      </w:r>
      <w:r w:rsidRPr="007729DF">
        <w:rPr>
          <w:b/>
        </w:rPr>
        <w:t>F</w:t>
      </w:r>
      <w:r w:rsidR="009536E8" w:rsidRPr="007729DF">
        <w:rPr>
          <w:b/>
        </w:rPr>
        <w:t xml:space="preserve">ATOR ESTADO DE CONSERVAÇÃO </w:t>
      </w:r>
      <w:r w:rsidR="009536E8" w:rsidRPr="007729DF">
        <w:rPr>
          <w:b/>
        </w:rPr>
        <w:lastRenderedPageBreak/>
        <w:t xml:space="preserve">PREDIAL </w:t>
      </w:r>
      <w:r w:rsidRPr="007729DF">
        <w:rPr>
          <w:b/>
        </w:rPr>
        <w:t>(FECP)</w:t>
      </w:r>
      <w:r w:rsidRPr="007729DF">
        <w:t>, conforme definido no formulário FEC</w:t>
      </w:r>
      <w:r w:rsidR="009536E8" w:rsidRPr="007729DF">
        <w:t>P</w:t>
      </w:r>
      <w:r w:rsidRPr="007729DF">
        <w:t xml:space="preserve"> – FATOR ESTADO DE CONSERVAÇÃO PREDIAL.</w:t>
      </w:r>
    </w:p>
    <w:p w14:paraId="43AEEFC1" w14:textId="77777777" w:rsidR="008B76B6" w:rsidRPr="007729DF" w:rsidRDefault="00D4156C" w:rsidP="008B76B6">
      <w:pPr>
        <w:pStyle w:val="nivel3"/>
      </w:pPr>
      <w:r w:rsidRPr="007729DF">
        <w:t xml:space="preserve">O </w:t>
      </w:r>
      <w:r w:rsidR="008B76B6" w:rsidRPr="007729DF">
        <w:t xml:space="preserve">ICM será calculado pela média simples dos resultados de FECP de cada unidade avaliada conforme definido no formulário </w:t>
      </w:r>
      <w:r w:rsidR="00365379" w:rsidRPr="007729DF">
        <w:rPr>
          <w:b/>
        </w:rPr>
        <w:t>FECP</w:t>
      </w:r>
      <w:r w:rsidR="009536E8" w:rsidRPr="007729DF">
        <w:rPr>
          <w:b/>
        </w:rPr>
        <w:t xml:space="preserve"> - FATOR ESTADO DE CONSERVAÇÃO PREDIAL</w:t>
      </w:r>
      <w:r w:rsidR="008B76B6" w:rsidRPr="007729DF">
        <w:t>.</w:t>
      </w:r>
    </w:p>
    <w:p w14:paraId="29309EE0" w14:textId="77777777" w:rsidR="00982C7A" w:rsidRPr="0072546B" w:rsidRDefault="00982C7A" w:rsidP="00982C7A">
      <w:pPr>
        <w:pStyle w:val="nivel4"/>
      </w:pPr>
      <w:r w:rsidRPr="0072546B">
        <w:t>O ICM apurado é utilizado na composição do</w:t>
      </w:r>
      <w:r w:rsidR="00D4156C">
        <w:t xml:space="preserve">s índices de </w:t>
      </w:r>
      <w:r w:rsidRPr="0072546B">
        <w:t>desempenho da CONTRATADA.</w:t>
      </w:r>
    </w:p>
    <w:p w14:paraId="494BB018" w14:textId="77777777" w:rsidR="00982C7A" w:rsidRPr="0072546B" w:rsidRDefault="00982C7A" w:rsidP="00982C7A">
      <w:pPr>
        <w:pStyle w:val="nivel3"/>
      </w:pPr>
      <w:r w:rsidRPr="0072546B">
        <w:t>O ICM é expresso em porcentagem, com arredondamento matemático até a terceira casa decimal (milésimos).</w:t>
      </w:r>
    </w:p>
    <w:p w14:paraId="77AF75D0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A CAIXA exige índice</w:t>
      </w:r>
      <w:r w:rsidR="00481B11" w:rsidRPr="0072546B">
        <w:t>s</w:t>
      </w:r>
      <w:r w:rsidRPr="0072546B">
        <w:t xml:space="preserve"> de desempenho de conformidade igual ou superior a 95%</w:t>
      </w:r>
      <w:r w:rsidR="00481B11" w:rsidRPr="0072546B">
        <w:t xml:space="preserve"> de suas CONTRATADAS.</w:t>
      </w:r>
    </w:p>
    <w:p w14:paraId="21479863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Indicadores abaixo do percentual de 95% implica</w:t>
      </w:r>
      <w:r w:rsidR="00481B11" w:rsidRPr="0072546B">
        <w:t>m</w:t>
      </w:r>
      <w:r w:rsidRPr="0072546B">
        <w:t xml:space="preserve"> na aplicação de REDUTOR para todos os efeitos legais, em até 10%</w:t>
      </w:r>
      <w:r w:rsidR="00481B11" w:rsidRPr="0072546B">
        <w:t xml:space="preserve"> do faturamento mensal</w:t>
      </w:r>
      <w:r w:rsidRPr="0072546B">
        <w:t>.</w:t>
      </w:r>
    </w:p>
    <w:p w14:paraId="52ADD020" w14:textId="77777777" w:rsidR="003F57D3" w:rsidRPr="0072546B" w:rsidRDefault="003F57D3" w:rsidP="003F57D3">
      <w:pPr>
        <w:pStyle w:val="nivel3"/>
        <w:numPr>
          <w:ilvl w:val="2"/>
          <w:numId w:val="38"/>
        </w:numPr>
      </w:pPr>
      <w:r w:rsidRPr="0072546B">
        <w:t>Para serviços não realizados e/ou materiais não utilizados nos serviços contratados, ou quando a prestação dos serviços ocorrer de modo diverso daquele estabelecido no T</w:t>
      </w:r>
      <w:r w:rsidR="001F6E79">
        <w:t xml:space="preserve">ERMO DE REFERÊNCIA E APÊNDICES, </w:t>
      </w:r>
      <w:r w:rsidRPr="0072546B">
        <w:t>ser</w:t>
      </w:r>
      <w:r w:rsidR="00C32521" w:rsidRPr="0072546B">
        <w:t>á</w:t>
      </w:r>
      <w:r w:rsidRPr="0072546B">
        <w:t xml:space="preserve"> aplicada GLOSA no valor dos serviços não executados</w:t>
      </w:r>
      <w:r w:rsidR="00481B11" w:rsidRPr="0072546B">
        <w:t>,</w:t>
      </w:r>
      <w:r w:rsidRPr="0072546B">
        <w:t xml:space="preserve"> ou insumos/materiais não utilizados, independentemente do REDUTOR previsto </w:t>
      </w:r>
      <w:r w:rsidR="00365379">
        <w:t>neste APÊNDICE</w:t>
      </w:r>
      <w:r w:rsidRPr="0072546B">
        <w:t>.</w:t>
      </w:r>
    </w:p>
    <w:p w14:paraId="7116445F" w14:textId="77777777" w:rsidR="00FA0391" w:rsidRPr="00387884" w:rsidRDefault="00FA0391" w:rsidP="00FA0391">
      <w:pPr>
        <w:pStyle w:val="nivel4"/>
      </w:pPr>
      <w:r w:rsidRPr="00387884">
        <w:t xml:space="preserve">A definição do percentual do </w:t>
      </w:r>
      <w:r w:rsidR="00E650F0" w:rsidRPr="00387884">
        <w:t>ICM</w:t>
      </w:r>
      <w:r w:rsidRPr="00387884">
        <w:t xml:space="preserve"> a ser aplicado será baseada na Tabela de Correlação de Percentuai</w:t>
      </w:r>
      <w:r w:rsidR="00E650F0" w:rsidRPr="00387884">
        <w:t>s</w:t>
      </w:r>
      <w:r w:rsidRPr="00387884">
        <w:t xml:space="preserve"> abaixo apresentada. A mesma ta</w:t>
      </w:r>
      <w:r w:rsidR="001F6E79">
        <w:t>bela será utilizada para outro índice aplicado</w:t>
      </w:r>
      <w:r w:rsidRPr="00387884">
        <w:t>.</w:t>
      </w:r>
    </w:p>
    <w:tbl>
      <w:tblPr>
        <w:tblW w:w="8133" w:type="dxa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5"/>
        <w:gridCol w:w="3558"/>
      </w:tblGrid>
      <w:tr w:rsidR="00437471" w:rsidRPr="00287795" w14:paraId="1ACB7739" w14:textId="77777777">
        <w:trPr>
          <w:trHeight w:val="80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49EE2A" w14:textId="77777777" w:rsidR="00437471" w:rsidRPr="00287795" w:rsidRDefault="00287795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87795">
              <w:rPr>
                <w:rFonts w:cs="Arial"/>
                <w:b/>
                <w:bCs/>
                <w:szCs w:val="22"/>
              </w:rPr>
              <w:t>ÍNDICE CALCULADO DO ICM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42B29F" w14:textId="77777777" w:rsidR="00437471" w:rsidRPr="00287795" w:rsidRDefault="00287795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87795">
              <w:rPr>
                <w:rFonts w:cs="Arial"/>
                <w:b/>
                <w:bCs/>
                <w:szCs w:val="22"/>
              </w:rPr>
              <w:t>PERCENTUAL PARA SANÇÃO</w:t>
            </w:r>
          </w:p>
        </w:tc>
      </w:tr>
      <w:tr w:rsidR="00437471" w:rsidRPr="00AA56D0" w14:paraId="0296E112" w14:textId="77777777">
        <w:trPr>
          <w:trHeight w:val="315"/>
        </w:trPr>
        <w:tc>
          <w:tcPr>
            <w:tcW w:w="4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A98A1F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95%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247485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437471" w:rsidRPr="00AA56D0" w14:paraId="6878D15F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451F57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90%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95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D04878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437471" w:rsidRPr="00AA56D0" w14:paraId="69BDAF9D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052909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85%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90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044451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437471" w:rsidRPr="00AA56D0" w14:paraId="1BDBED78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071239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80%</w:t>
            </w:r>
            <w:r w:rsidRPr="00AA56D0">
              <w:rPr>
                <w:rFonts w:cs="Arial"/>
                <w:sz w:val="20"/>
                <w:szCs w:val="20"/>
              </w:rPr>
              <w:t xml:space="preserve"> e menor que </w:t>
            </w:r>
            <w:r w:rsidRPr="00481B11">
              <w:rPr>
                <w:rFonts w:cs="Arial"/>
                <w:b/>
                <w:sz w:val="20"/>
                <w:szCs w:val="20"/>
              </w:rPr>
              <w:t>85</w:t>
            </w:r>
            <w:r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52D5AD" w14:textId="77777777" w:rsidR="00437471" w:rsidRPr="00AA56D0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437471" w:rsidRPr="00D037AE" w14:paraId="575E8CC9" w14:textId="77777777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31E119" w14:textId="77777777" w:rsidR="00437471" w:rsidRPr="00AA56D0" w:rsidRDefault="00FC3E42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Menor que </w:t>
            </w:r>
            <w:r w:rsidRPr="00481B11">
              <w:rPr>
                <w:rFonts w:cs="Arial"/>
                <w:b/>
                <w:sz w:val="20"/>
                <w:szCs w:val="20"/>
              </w:rPr>
              <w:t>80</w:t>
            </w:r>
            <w:r w:rsidR="00437471" w:rsidRPr="00AA56D0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955806" w14:textId="77777777" w:rsidR="00437471" w:rsidRPr="00437471" w:rsidRDefault="00437471" w:rsidP="00460959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614BD41C" w14:textId="77777777" w:rsidR="00FA0391" w:rsidRDefault="00FA0391" w:rsidP="00761FE2">
      <w:pPr>
        <w:pStyle w:val="nivel4"/>
        <w:numPr>
          <w:ilvl w:val="0"/>
          <w:numId w:val="0"/>
        </w:numPr>
      </w:pPr>
    </w:p>
    <w:p w14:paraId="35150EE3" w14:textId="77777777" w:rsidR="00CF207E" w:rsidRPr="007D249B" w:rsidRDefault="00D31B74" w:rsidP="007D249B">
      <w:pPr>
        <w:pStyle w:val="nivel2"/>
        <w:rPr>
          <w:b/>
        </w:rPr>
      </w:pPr>
      <w:r>
        <w:rPr>
          <w:b/>
        </w:rPr>
        <w:t xml:space="preserve">ÍNDICE DE </w:t>
      </w:r>
      <w:r w:rsidR="00346D54">
        <w:rPr>
          <w:b/>
        </w:rPr>
        <w:t>PERFORMANCE DE ATENDIMENTO</w:t>
      </w:r>
      <w:r w:rsidR="009533DE">
        <w:rPr>
          <w:b/>
        </w:rPr>
        <w:t xml:space="preserve"> </w:t>
      </w:r>
    </w:p>
    <w:p w14:paraId="03E8F6B5" w14:textId="77777777" w:rsidR="001D5792" w:rsidRDefault="001D5792" w:rsidP="002349E7">
      <w:pPr>
        <w:pStyle w:val="nivel3"/>
      </w:pPr>
      <w:r>
        <w:t xml:space="preserve">Trata-se de um indicador que tem por objetivo avaliar o </w:t>
      </w:r>
      <w:r w:rsidR="00BC442F">
        <w:t>desempenho da CONTRATADA em relação ao</w:t>
      </w:r>
      <w:r w:rsidR="00C23450">
        <w:t>s</w:t>
      </w:r>
      <w:r w:rsidR="00BC442F">
        <w:t xml:space="preserve"> prazo</w:t>
      </w:r>
      <w:r w:rsidR="00C23450">
        <w:t>s e periodicidades</w:t>
      </w:r>
      <w:r w:rsidR="00BC442F">
        <w:t xml:space="preserve"> de atendimento dos chamados</w:t>
      </w:r>
      <w:r w:rsidR="00C23450">
        <w:t xml:space="preserve"> e demandas</w:t>
      </w:r>
      <w:r w:rsidR="00BC442F">
        <w:t>.</w:t>
      </w:r>
    </w:p>
    <w:p w14:paraId="1B4D21DF" w14:textId="77777777" w:rsidR="00FA0391" w:rsidRPr="00D263F7" w:rsidRDefault="00D263F7" w:rsidP="002349E7">
      <w:pPr>
        <w:pStyle w:val="nivel3"/>
      </w:pPr>
      <w:r w:rsidRPr="007D249B">
        <w:t>Serão conside</w:t>
      </w:r>
      <w:r w:rsidR="001D5792">
        <w:t xml:space="preserve">rados todos os </w:t>
      </w:r>
      <w:r w:rsidR="00F82D5A">
        <w:t>chamados</w:t>
      </w:r>
      <w:r w:rsidR="001D5792">
        <w:t xml:space="preserve"> recebidos, tratados e fechados pela</w:t>
      </w:r>
      <w:r w:rsidRPr="007D249B">
        <w:t xml:space="preserve"> CONTRATADA,</w:t>
      </w:r>
      <w:r w:rsidR="001D5792">
        <w:t xml:space="preserve"> </w:t>
      </w:r>
      <w:r w:rsidRPr="007D249B">
        <w:t>no período de faturamento mensal.</w:t>
      </w:r>
    </w:p>
    <w:p w14:paraId="7919309D" w14:textId="77777777" w:rsidR="00FA0391" w:rsidRPr="009A3553" w:rsidRDefault="00FA0391" w:rsidP="00FA0391">
      <w:pPr>
        <w:pStyle w:val="nivel4"/>
      </w:pPr>
      <w:r w:rsidRPr="009A3553">
        <w:t>Para o cálculo do percentual de desempenho (índice) será utilizada a seguinte fórmula:</w:t>
      </w:r>
    </w:p>
    <w:p w14:paraId="566AF79C" w14:textId="77777777" w:rsidR="009E54E9" w:rsidRDefault="00C95A8E" w:rsidP="00FA0391">
      <w:pPr>
        <w:pStyle w:val="nivel2"/>
        <w:numPr>
          <w:ilvl w:val="0"/>
          <w:numId w:val="0"/>
        </w:numPr>
        <w:ind w:left="1134"/>
      </w:pPr>
      <w:r w:rsidRPr="00E612DE">
        <w:rPr>
          <w:position w:val="-30"/>
        </w:rPr>
        <w:object w:dxaOrig="2840" w:dyaOrig="720" w14:anchorId="688CA186">
          <v:shape id="_x0000_i1025" type="#_x0000_t75" style="width:142pt;height:36pt" o:ole="">
            <v:imagedata r:id="rId11" o:title=""/>
          </v:shape>
          <o:OLEObject Type="Embed" ProgID="Equation.3" ShapeID="_x0000_i1025" DrawAspect="Content" ObjectID="_1764406778" r:id="rId12"/>
        </w:object>
      </w:r>
    </w:p>
    <w:p w14:paraId="60AA102F" w14:textId="77777777" w:rsidR="00FA0391" w:rsidRPr="009A3553" w:rsidRDefault="00FA0391" w:rsidP="00FA0391">
      <w:pPr>
        <w:pStyle w:val="nivel2"/>
        <w:numPr>
          <w:ilvl w:val="0"/>
          <w:numId w:val="0"/>
        </w:numPr>
        <w:ind w:left="1134"/>
      </w:pPr>
    </w:p>
    <w:p w14:paraId="773BC638" w14:textId="77777777" w:rsidR="00FA0391" w:rsidRDefault="00BC442F" w:rsidP="00FA0391">
      <w:pPr>
        <w:pStyle w:val="nivel2"/>
        <w:numPr>
          <w:ilvl w:val="0"/>
          <w:numId w:val="0"/>
        </w:numPr>
        <w:ind w:left="1134"/>
      </w:pPr>
      <w:r>
        <w:lastRenderedPageBreak/>
        <w:t>PC</w:t>
      </w:r>
      <w:r w:rsidR="00FA0391" w:rsidRPr="009A3553">
        <w:t xml:space="preserve">P = Percentual de </w:t>
      </w:r>
      <w:r>
        <w:t>Chamados</w:t>
      </w:r>
      <w:r w:rsidR="00FA0391" w:rsidRPr="009A3553">
        <w:t xml:space="preserve"> </w:t>
      </w:r>
      <w:r>
        <w:t>T</w:t>
      </w:r>
      <w:r w:rsidR="00FA0391" w:rsidRPr="009A3553">
        <w:t>ratados no Prazo</w:t>
      </w:r>
    </w:p>
    <w:p w14:paraId="4B3048CE" w14:textId="77777777" w:rsidR="00E612DE" w:rsidRPr="009A3553" w:rsidRDefault="00E612DE" w:rsidP="00E612DE">
      <w:pPr>
        <w:pStyle w:val="nivel2"/>
        <w:numPr>
          <w:ilvl w:val="0"/>
          <w:numId w:val="0"/>
        </w:numPr>
        <w:ind w:left="1134"/>
      </w:pPr>
      <w:r>
        <w:t>QPC</w:t>
      </w:r>
      <w:r w:rsidRPr="009A3553">
        <w:t xml:space="preserve">A(*)  = Quantidade Ponderada de </w:t>
      </w:r>
      <w:r>
        <w:t>Chamados T</w:t>
      </w:r>
      <w:r w:rsidRPr="009A3553">
        <w:t xml:space="preserve">ratados com Atraso </w:t>
      </w:r>
    </w:p>
    <w:p w14:paraId="1665E76C" w14:textId="77777777" w:rsidR="00FA0391" w:rsidRDefault="00BC442F" w:rsidP="00FA0391">
      <w:pPr>
        <w:pStyle w:val="nivel2"/>
        <w:numPr>
          <w:ilvl w:val="0"/>
          <w:numId w:val="0"/>
        </w:numPr>
        <w:ind w:left="1134"/>
      </w:pPr>
      <w:r>
        <w:t>QTC</w:t>
      </w:r>
      <w:r w:rsidR="00FA0391" w:rsidRPr="009A3553">
        <w:t xml:space="preserve"> = Quantidade Total de </w:t>
      </w:r>
      <w:r>
        <w:t>Chamados</w:t>
      </w:r>
      <w:r w:rsidR="00FA0391" w:rsidRPr="009A3553">
        <w:t xml:space="preserve"> </w:t>
      </w:r>
      <w:r w:rsidR="00D16769">
        <w:t>T</w:t>
      </w:r>
      <w:r w:rsidR="00FA0391" w:rsidRPr="009A3553">
        <w:t>ratados no período</w:t>
      </w:r>
    </w:p>
    <w:p w14:paraId="5E6BD2E1" w14:textId="77777777" w:rsidR="00E612DE" w:rsidRPr="009A3553" w:rsidRDefault="00E612DE" w:rsidP="00FA0391">
      <w:pPr>
        <w:pStyle w:val="nivel2"/>
        <w:numPr>
          <w:ilvl w:val="0"/>
          <w:numId w:val="0"/>
        </w:numPr>
        <w:ind w:left="1134"/>
      </w:pPr>
    </w:p>
    <w:p w14:paraId="6985E7DD" w14:textId="77777777" w:rsidR="00FA0391" w:rsidRDefault="00FA0391" w:rsidP="002349E7">
      <w:pPr>
        <w:pStyle w:val="nivel4"/>
      </w:pPr>
      <w:r w:rsidRPr="009A3553">
        <w:t xml:space="preserve">A quantidade de </w:t>
      </w:r>
      <w:r w:rsidR="00C95A8E">
        <w:t>chamados</w:t>
      </w:r>
      <w:r w:rsidRPr="009A3553">
        <w:t xml:space="preserve"> tratados com atraso será ponderad</w:t>
      </w:r>
      <w:r w:rsidR="00C95A8E">
        <w:t>a pela quantidade de horas</w:t>
      </w:r>
      <w:r w:rsidRPr="009A3553">
        <w:t xml:space="preserve"> que exceda o prazo de tratamento </w:t>
      </w:r>
      <w:proofErr w:type="gramStart"/>
      <w:r w:rsidRPr="009A3553">
        <w:t>e</w:t>
      </w:r>
      <w:r w:rsidR="0045658C">
        <w:t xml:space="preserve"> também</w:t>
      </w:r>
      <w:proofErr w:type="gramEnd"/>
      <w:r w:rsidRPr="009A3553">
        <w:t xml:space="preserve"> pela criticidade do </w:t>
      </w:r>
      <w:r w:rsidR="00CE2875">
        <w:t>chamado</w:t>
      </w:r>
      <w:r w:rsidRPr="009A3553">
        <w:t>, conforme a tabela seguinte:</w:t>
      </w:r>
    </w:p>
    <w:tbl>
      <w:tblPr>
        <w:tblpPr w:leftFromText="141" w:rightFromText="141" w:vertAnchor="text" w:horzAnchor="margin" w:tblpXSpec="right" w:tblpY="56"/>
        <w:tblW w:w="38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1168"/>
      </w:tblGrid>
      <w:tr w:rsidR="00DA65FD" w:rsidRPr="00AA56C5" w14:paraId="013586C0" w14:textId="77777777" w:rsidTr="00BF3F15">
        <w:trPr>
          <w:trHeight w:val="1530"/>
        </w:trPr>
        <w:tc>
          <w:tcPr>
            <w:tcW w:w="2662" w:type="dxa"/>
            <w:shd w:val="clear" w:color="auto" w:fill="FFFFFF"/>
            <w:vAlign w:val="center"/>
          </w:tcPr>
          <w:p w14:paraId="511CF93A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CRITICIDADE DA DEMANDA</w:t>
            </w:r>
          </w:p>
        </w:tc>
        <w:tc>
          <w:tcPr>
            <w:tcW w:w="1168" w:type="dxa"/>
            <w:shd w:val="clear" w:color="auto" w:fill="FFFFFF"/>
            <w:vAlign w:val="center"/>
          </w:tcPr>
          <w:p w14:paraId="5F920E25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DA65FD" w:rsidRPr="00AA56C5" w14:paraId="197CDE92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7D7F170A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Baixa</w:t>
            </w:r>
          </w:p>
        </w:tc>
        <w:tc>
          <w:tcPr>
            <w:tcW w:w="1168" w:type="dxa"/>
            <w:vAlign w:val="bottom"/>
          </w:tcPr>
          <w:p w14:paraId="0FA3C9AE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</w:t>
            </w:r>
          </w:p>
        </w:tc>
      </w:tr>
      <w:tr w:rsidR="00DA65FD" w:rsidRPr="00AA56C5" w14:paraId="35EDA923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66735004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Média</w:t>
            </w:r>
          </w:p>
        </w:tc>
        <w:tc>
          <w:tcPr>
            <w:tcW w:w="1168" w:type="dxa"/>
            <w:vAlign w:val="bottom"/>
          </w:tcPr>
          <w:p w14:paraId="70D1A681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3</w:t>
            </w:r>
          </w:p>
        </w:tc>
      </w:tr>
      <w:tr w:rsidR="00DA65FD" w:rsidRPr="00AA56C5" w14:paraId="495F1382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797E6A5E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Alta</w:t>
            </w:r>
          </w:p>
        </w:tc>
        <w:tc>
          <w:tcPr>
            <w:tcW w:w="1168" w:type="dxa"/>
            <w:vAlign w:val="bottom"/>
          </w:tcPr>
          <w:p w14:paraId="01C3A35F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5</w:t>
            </w:r>
          </w:p>
        </w:tc>
      </w:tr>
      <w:tr w:rsidR="00DA65FD" w:rsidRPr="00AA56C5" w14:paraId="43F6AA1F" w14:textId="77777777" w:rsidTr="00BF3F15">
        <w:trPr>
          <w:trHeight w:val="527"/>
        </w:trPr>
        <w:tc>
          <w:tcPr>
            <w:tcW w:w="2662" w:type="dxa"/>
            <w:shd w:val="clear" w:color="auto" w:fill="auto"/>
            <w:vAlign w:val="bottom"/>
          </w:tcPr>
          <w:p w14:paraId="5F7C2B35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Urgente</w:t>
            </w:r>
          </w:p>
        </w:tc>
        <w:tc>
          <w:tcPr>
            <w:tcW w:w="1168" w:type="dxa"/>
            <w:vAlign w:val="bottom"/>
          </w:tcPr>
          <w:p w14:paraId="39927DF3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10</w:t>
            </w:r>
          </w:p>
        </w:tc>
      </w:tr>
    </w:tbl>
    <w:p w14:paraId="68E92EBE" w14:textId="77777777" w:rsidR="00884DAE" w:rsidRPr="00884DAE" w:rsidRDefault="00884DAE" w:rsidP="00884DAE">
      <w:pPr>
        <w:spacing w:before="0" w:after="0"/>
        <w:rPr>
          <w:vanish/>
          <w:szCs w:val="22"/>
          <w:lang w:val="x-none"/>
        </w:rPr>
      </w:pPr>
    </w:p>
    <w:tbl>
      <w:tblPr>
        <w:tblpPr w:leftFromText="141" w:rightFromText="141" w:vertAnchor="text" w:horzAnchor="page" w:tblpX="2892" w:tblpY="49"/>
        <w:tblOverlap w:val="never"/>
        <w:tblW w:w="3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0"/>
        <w:gridCol w:w="719"/>
      </w:tblGrid>
      <w:tr w:rsidR="00DA65FD" w:rsidRPr="00AA56C5" w14:paraId="55FD0F6E" w14:textId="77777777">
        <w:trPr>
          <w:trHeight w:val="1530"/>
        </w:trPr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54B313CD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HORAS EXCEDENTES AO PRAZO DE ATENDIMENTO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750B8513" w14:textId="77777777" w:rsidR="00DA65FD" w:rsidRPr="00AA56C5" w:rsidRDefault="00DA65FD" w:rsidP="00DA65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DA65FD" w:rsidRPr="00AA56C5" w14:paraId="1D6C07D6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45CD98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24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ED29DE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</w:t>
            </w:r>
          </w:p>
        </w:tc>
      </w:tr>
      <w:tr w:rsidR="00DA65FD" w:rsidRPr="00AA56C5" w14:paraId="475420CD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755C95" w14:textId="77777777" w:rsidR="00DA65FD" w:rsidRPr="00AA56C5" w:rsidRDefault="00DA65FD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24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72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6D90AE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3</w:t>
            </w:r>
          </w:p>
        </w:tc>
      </w:tr>
      <w:tr w:rsidR="00DA65FD" w:rsidRPr="00AA56C5" w14:paraId="1CD9786A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7B3E28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72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rFonts w:cs="Arial"/>
                <w:sz w:val="20"/>
                <w:szCs w:val="20"/>
              </w:rPr>
              <w:t xml:space="preserve"> 168 hrs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0C244C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5</w:t>
            </w:r>
          </w:p>
        </w:tc>
      </w:tr>
      <w:tr w:rsidR="00DA65FD" w:rsidRPr="00D037AE" w14:paraId="2B7BB157" w14:textId="77777777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ED42D0" w14:textId="77777777" w:rsidR="00DA65FD" w:rsidRPr="00AA56C5" w:rsidRDefault="00442324" w:rsidP="00DA65FD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sz w:val="20"/>
                <w:szCs w:val="20"/>
              </w:rPr>
              <w:t xml:space="preserve">168 hrs &lt; X </w:t>
            </w:r>
            <w:r w:rsidR="00EB7B4A"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sz w:val="20"/>
                <w:szCs w:val="20"/>
              </w:rPr>
              <w:t xml:space="preserve"> </w:t>
            </w:r>
            <w:r w:rsidR="00DA65FD" w:rsidRPr="00AA56C5">
              <w:rPr>
                <w:sz w:val="20"/>
                <w:szCs w:val="20"/>
              </w:rPr>
              <w:t>360 horas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90A43" w14:textId="77777777" w:rsidR="00DA65FD" w:rsidRPr="00AA56C5" w:rsidRDefault="00DA65FD" w:rsidP="00DA65FD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10</w:t>
            </w:r>
          </w:p>
        </w:tc>
      </w:tr>
    </w:tbl>
    <w:p w14:paraId="434F19F7" w14:textId="77777777" w:rsidR="001B4267" w:rsidRDefault="00DA65FD" w:rsidP="00DA65FD">
      <w:pPr>
        <w:pStyle w:val="nivel4"/>
        <w:numPr>
          <w:ilvl w:val="0"/>
          <w:numId w:val="0"/>
        </w:numPr>
        <w:jc w:val="center"/>
      </w:pPr>
      <w:r>
        <w:br w:type="textWrapping" w:clear="all"/>
      </w:r>
    </w:p>
    <w:tbl>
      <w:tblPr>
        <w:tblW w:w="7628" w:type="dxa"/>
        <w:tblInd w:w="10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4002"/>
      </w:tblGrid>
      <w:tr w:rsidR="004605B8" w:rsidRPr="00DA6418" w14:paraId="6D1A40FF" w14:textId="77777777" w:rsidTr="00217A2A">
        <w:trPr>
          <w:trHeight w:val="80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CA3FDE2" w14:textId="77777777" w:rsidR="004605B8" w:rsidRPr="00DA6418" w:rsidRDefault="00DA6418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A6418">
              <w:rPr>
                <w:rFonts w:cs="Arial"/>
                <w:b/>
                <w:bCs/>
                <w:szCs w:val="22"/>
              </w:rPr>
              <w:t>ÍNDICE DE PERFORMANCE CALCULADO</w:t>
            </w:r>
            <w:r w:rsidRPr="00DA6418">
              <w:rPr>
                <w:rFonts w:cs="Arial"/>
                <w:b/>
                <w:bCs/>
                <w:szCs w:val="22"/>
              </w:rPr>
              <w:br/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4FA92F" w14:textId="77777777" w:rsidR="004605B8" w:rsidRPr="00DA6418" w:rsidRDefault="00DA6418" w:rsidP="00287795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A6418">
              <w:rPr>
                <w:rFonts w:cs="Arial"/>
                <w:b/>
                <w:bCs/>
                <w:szCs w:val="22"/>
              </w:rPr>
              <w:t>PERCENTUAL PARA SANÇÃO</w:t>
            </w:r>
          </w:p>
        </w:tc>
      </w:tr>
      <w:tr w:rsidR="004605B8" w:rsidRPr="00AA56D0" w14:paraId="5CD714E9" w14:textId="77777777" w:rsidTr="00217A2A">
        <w:trPr>
          <w:trHeight w:val="31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3C5712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95%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E51EAF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4605B8" w:rsidRPr="00AA56D0" w14:paraId="5DFFE516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4A19B8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90%</w:t>
            </w:r>
            <w:r w:rsidRPr="00AA56D0">
              <w:rPr>
                <w:rFonts w:cs="Arial"/>
                <w:sz w:val="20"/>
                <w:szCs w:val="20"/>
              </w:rPr>
              <w:t xml:space="preserve"> e menor que 95%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C970FA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4605B8" w:rsidRPr="00AA56D0" w14:paraId="6648FC48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0454A9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85%</w:t>
            </w:r>
            <w:r w:rsidRPr="00AA56D0">
              <w:rPr>
                <w:rFonts w:cs="Arial"/>
                <w:sz w:val="20"/>
                <w:szCs w:val="20"/>
              </w:rPr>
              <w:t xml:space="preserve"> e menor que 90%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09ECD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4605B8" w:rsidRPr="00AA56D0" w14:paraId="70552FE8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033FE2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80%</w:t>
            </w:r>
            <w:r w:rsidRPr="00AA56D0">
              <w:rPr>
                <w:rFonts w:cs="Arial"/>
                <w:sz w:val="20"/>
                <w:szCs w:val="20"/>
              </w:rPr>
              <w:t xml:space="preserve"> e menor que 85%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B67FE5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4605B8" w:rsidRPr="00D037AE" w14:paraId="2F90103F" w14:textId="77777777" w:rsidTr="00217A2A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1BCE92" w14:textId="77777777" w:rsidR="004605B8" w:rsidRPr="00AA56D0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Menor que 80%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D0711C" w14:textId="77777777" w:rsidR="004605B8" w:rsidRPr="00437471" w:rsidRDefault="004605B8" w:rsidP="00EE125D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44CC08E5" w14:textId="77777777" w:rsidR="001B4267" w:rsidRDefault="001B4267" w:rsidP="001B4267">
      <w:pPr>
        <w:pStyle w:val="nivel4"/>
        <w:numPr>
          <w:ilvl w:val="0"/>
          <w:numId w:val="0"/>
        </w:numPr>
      </w:pPr>
    </w:p>
    <w:p w14:paraId="627E0205" w14:textId="77777777" w:rsidR="004605B8" w:rsidRDefault="004605B8" w:rsidP="001B4267">
      <w:pPr>
        <w:pStyle w:val="nivel4"/>
        <w:numPr>
          <w:ilvl w:val="0"/>
          <w:numId w:val="0"/>
        </w:numPr>
      </w:pPr>
    </w:p>
    <w:p w14:paraId="172068F0" w14:textId="77777777" w:rsidR="00FA0391" w:rsidRPr="009A3553" w:rsidRDefault="00FA0391" w:rsidP="00FA0391">
      <w:pPr>
        <w:pStyle w:val="nivel4"/>
      </w:pPr>
      <w:r w:rsidRPr="009A3553">
        <w:t xml:space="preserve">Exemplificando: um </w:t>
      </w:r>
      <w:r w:rsidR="00442324">
        <w:t>chamado</w:t>
      </w:r>
      <w:r w:rsidRPr="009A3553">
        <w:t xml:space="preserve"> que tenha criticidade definida como ALTA e foi tratada com </w:t>
      </w:r>
      <w:r w:rsidR="00442324">
        <w:t>40</w:t>
      </w:r>
      <w:r w:rsidRPr="009A3553">
        <w:t xml:space="preserve"> horas de atraso, equivalerá a </w:t>
      </w:r>
      <w:r w:rsidR="00FF6159">
        <w:t>15</w:t>
      </w:r>
      <w:r w:rsidRPr="009A3553">
        <w:t xml:space="preserve"> (</w:t>
      </w:r>
      <w:r w:rsidR="00FF6159">
        <w:t>3</w:t>
      </w:r>
      <w:r w:rsidRPr="009A3553">
        <w:t xml:space="preserve"> x </w:t>
      </w:r>
      <w:r w:rsidR="00FF6159">
        <w:t>5</w:t>
      </w:r>
      <w:r w:rsidRPr="009A3553">
        <w:t xml:space="preserve">) </w:t>
      </w:r>
      <w:r w:rsidR="00FF6159">
        <w:t>chamados</w:t>
      </w:r>
      <w:r w:rsidRPr="009A3553">
        <w:t xml:space="preserve"> tratados com atraso. </w:t>
      </w:r>
    </w:p>
    <w:p w14:paraId="516680F9" w14:textId="77777777" w:rsidR="00FA0391" w:rsidRPr="009A3553" w:rsidRDefault="00FA0391" w:rsidP="00FA0391">
      <w:pPr>
        <w:pStyle w:val="nivel4"/>
      </w:pPr>
      <w:r w:rsidRPr="009A3553">
        <w:t xml:space="preserve">Se durante o período foram executadas 50 demandas, e destas 50 apenas a demanda do exemplo foi executada com atraso, o percentual de demandas executadas no prazo fica em </w:t>
      </w:r>
      <w:r w:rsidR="0031639B">
        <w:t>70</w:t>
      </w:r>
      <w:r w:rsidRPr="009A3553">
        <w:t xml:space="preserve">% e o redutor será de </w:t>
      </w:r>
      <w:r w:rsidR="0031639B">
        <w:t>10,00</w:t>
      </w:r>
      <w:r w:rsidRPr="009A3553">
        <w:t xml:space="preserve">%. </w:t>
      </w:r>
    </w:p>
    <w:p w14:paraId="646EBCBA" w14:textId="77777777" w:rsidR="00FA0391" w:rsidRPr="009A3553" w:rsidRDefault="00FA0391" w:rsidP="00FA0391">
      <w:pPr>
        <w:pStyle w:val="nivel3"/>
      </w:pPr>
      <w:r w:rsidRPr="009A3553">
        <w:t>Caso existam demandas ainda pendentes de finalização ao final do dia de medição do indicador, estas serão tratadas para o cálculo do índice seguindo as seguintes premissas:</w:t>
      </w:r>
    </w:p>
    <w:p w14:paraId="074B1779" w14:textId="77777777" w:rsidR="00FA0391" w:rsidRPr="00C04613" w:rsidRDefault="00FA0391" w:rsidP="00FA0391">
      <w:pPr>
        <w:pStyle w:val="nivel4"/>
      </w:pPr>
      <w:r w:rsidRPr="00C04613">
        <w:t>Será utilizada a hora de 23:59:59 do dia de medição como refer</w:t>
      </w:r>
      <w:r w:rsidR="00F82D5A">
        <w:t>ê</w:t>
      </w:r>
      <w:r w:rsidRPr="00C04613">
        <w:t xml:space="preserve">ncia para que, em comparação com a data de registro da demanda, seja identificado </w:t>
      </w:r>
      <w:r w:rsidRPr="00C04613">
        <w:lastRenderedPageBreak/>
        <w:t xml:space="preserve">o tempo em que a demanda ainda está sem finalização, aqui chamado de “Tempo de </w:t>
      </w:r>
      <w:r w:rsidR="00494D73" w:rsidRPr="00C04613">
        <w:t>Atendimento</w:t>
      </w:r>
      <w:r w:rsidRPr="00C04613">
        <w:t>”.</w:t>
      </w:r>
    </w:p>
    <w:p w14:paraId="66D01FA6" w14:textId="77777777" w:rsidR="00FA0391" w:rsidRPr="007D249B" w:rsidRDefault="00FA0391" w:rsidP="00FA0391">
      <w:pPr>
        <w:pStyle w:val="nivel3"/>
        <w:numPr>
          <w:ilvl w:val="0"/>
          <w:numId w:val="0"/>
        </w:numPr>
      </w:pPr>
    </w:p>
    <w:p w14:paraId="595B00F7" w14:textId="77777777" w:rsidR="00F3325E" w:rsidRPr="00FA0391" w:rsidRDefault="00D31B74" w:rsidP="00FA0391">
      <w:pPr>
        <w:pStyle w:val="nivel2"/>
        <w:rPr>
          <w:b/>
        </w:rPr>
      </w:pPr>
      <w:r>
        <w:rPr>
          <w:b/>
        </w:rPr>
        <w:t xml:space="preserve">ÍNDICE DE </w:t>
      </w:r>
      <w:r w:rsidR="00D263F7" w:rsidRPr="00FA0391">
        <w:rPr>
          <w:b/>
        </w:rPr>
        <w:t>DISPONIBILIDADE DE UNIDADE</w:t>
      </w:r>
      <w:r w:rsidR="00FD73F4">
        <w:rPr>
          <w:b/>
        </w:rPr>
        <w:t>S</w:t>
      </w:r>
    </w:p>
    <w:p w14:paraId="1340DF85" w14:textId="77777777" w:rsidR="00F3325E" w:rsidRPr="00CE1EA8" w:rsidRDefault="00F3325E" w:rsidP="00FA0391">
      <w:pPr>
        <w:pStyle w:val="nivel3"/>
      </w:pPr>
      <w:r w:rsidRPr="00CE1EA8">
        <w:t>A CAIXA exige disponibilidade total de suas Unidades, ou seja 100% (cem por cento) do parque manutenido.</w:t>
      </w:r>
    </w:p>
    <w:p w14:paraId="3ACBB859" w14:textId="77777777" w:rsidR="00D263F7" w:rsidRPr="007C4F4F" w:rsidRDefault="00D31B74" w:rsidP="00CF207E">
      <w:pPr>
        <w:pStyle w:val="nivel3"/>
      </w:pPr>
      <w:r w:rsidRPr="007C4F4F">
        <w:t>Para fins de identificação da disponibilidade s</w:t>
      </w:r>
      <w:r w:rsidR="00D263F7" w:rsidRPr="007C4F4F">
        <w:t>erá considerado todo evento deste indicador ocorrido e registrado dentro d</w:t>
      </w:r>
      <w:r w:rsidR="000C7AE2" w:rsidRPr="007C4F4F">
        <w:t>o período de faturamento mensal, conforme definido no item 2.3.6 abaixo.</w:t>
      </w:r>
    </w:p>
    <w:p w14:paraId="346C0FAA" w14:textId="77777777" w:rsidR="00D263F7" w:rsidRPr="007C4F4F" w:rsidRDefault="00D263F7" w:rsidP="00F3325E">
      <w:pPr>
        <w:pStyle w:val="nivel3"/>
      </w:pPr>
      <w:r w:rsidRPr="007C4F4F">
        <w:t xml:space="preserve">Os indicadores serão processados periodicamente para verificação da conformidade dos serviços prestados. </w:t>
      </w:r>
    </w:p>
    <w:p w14:paraId="30A1C4BA" w14:textId="77777777" w:rsidR="0070361B" w:rsidRPr="007C4F4F" w:rsidRDefault="00F3325E" w:rsidP="00F3325E">
      <w:pPr>
        <w:pStyle w:val="nivel3"/>
      </w:pPr>
      <w:r w:rsidRPr="007C4F4F">
        <w:t xml:space="preserve">Para fins de apuração </w:t>
      </w:r>
      <w:r w:rsidR="0070361B" w:rsidRPr="007C4F4F">
        <w:t>d</w:t>
      </w:r>
      <w:r w:rsidR="00CC3543" w:rsidRPr="007C4F4F">
        <w:t>a</w:t>
      </w:r>
      <w:r w:rsidR="0070361B" w:rsidRPr="007C4F4F">
        <w:t xml:space="preserve"> indisponibilidade</w:t>
      </w:r>
      <w:r w:rsidR="00D21C98" w:rsidRPr="007C4F4F">
        <w:t xml:space="preserve"> de Unidade</w:t>
      </w:r>
      <w:r w:rsidR="00CC3543" w:rsidRPr="007C4F4F">
        <w:t xml:space="preserve">, </w:t>
      </w:r>
      <w:r w:rsidR="00C45CB7" w:rsidRPr="007C4F4F">
        <w:t>serão utilizados apontamentos da GILOG que poderá fazer uso de</w:t>
      </w:r>
      <w:r w:rsidR="00FB74B9" w:rsidRPr="007C4F4F">
        <w:t xml:space="preserve"> </w:t>
      </w:r>
      <w:r w:rsidR="00C45CB7" w:rsidRPr="007C4F4F">
        <w:t>relatórios da T</w:t>
      </w:r>
      <w:r w:rsidR="00B10FE6" w:rsidRPr="007C4F4F">
        <w:t>I</w:t>
      </w:r>
      <w:r w:rsidR="008161EC" w:rsidRPr="007C4F4F">
        <w:t>/LOGÍSTICA</w:t>
      </w:r>
    </w:p>
    <w:p w14:paraId="4904D07D" w14:textId="77777777" w:rsidR="00DA6418" w:rsidRPr="007C4F4F" w:rsidRDefault="00DA6418" w:rsidP="00DA6418">
      <w:pPr>
        <w:pStyle w:val="nivel3"/>
      </w:pPr>
      <w:r w:rsidRPr="007C4F4F">
        <w:t xml:space="preserve">O percentual a ser apurado terá por base </w:t>
      </w:r>
      <w:r w:rsidR="00C45CB7" w:rsidRPr="007C4F4F">
        <w:t>o número de indisponibilidades ocorridas no período de faturamento.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2"/>
        <w:gridCol w:w="3784"/>
      </w:tblGrid>
      <w:tr w:rsidR="00EE53F6" w:rsidRPr="007C4F4F" w14:paraId="3D39F862" w14:textId="77777777">
        <w:tc>
          <w:tcPr>
            <w:tcW w:w="4322" w:type="dxa"/>
            <w:shd w:val="clear" w:color="auto" w:fill="auto"/>
            <w:vAlign w:val="center"/>
          </w:tcPr>
          <w:p w14:paraId="58BF18BC" w14:textId="77777777" w:rsidR="00EE53F6" w:rsidRPr="007C4F4F" w:rsidRDefault="00EE53F6" w:rsidP="00287795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Nº EVENTOS/MÊS POR UNIDADE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3624CF85" w14:textId="77777777" w:rsidR="00EE53F6" w:rsidRPr="007C4F4F" w:rsidRDefault="00DA6418" w:rsidP="00287795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PERCENTUAL PARA SANÇÃO</w:t>
            </w:r>
          </w:p>
        </w:tc>
      </w:tr>
      <w:tr w:rsidR="00EE53F6" w:rsidRPr="007C4F4F" w14:paraId="3C76CBE1" w14:textId="77777777">
        <w:tc>
          <w:tcPr>
            <w:tcW w:w="4322" w:type="dxa"/>
            <w:shd w:val="clear" w:color="auto" w:fill="auto"/>
          </w:tcPr>
          <w:p w14:paraId="73FAA3FC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0</w:t>
            </w:r>
          </w:p>
        </w:tc>
        <w:tc>
          <w:tcPr>
            <w:tcW w:w="4322" w:type="dxa"/>
            <w:shd w:val="clear" w:color="auto" w:fill="auto"/>
          </w:tcPr>
          <w:p w14:paraId="7171F953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0%</w:t>
            </w:r>
          </w:p>
        </w:tc>
      </w:tr>
      <w:tr w:rsidR="00EE53F6" w:rsidRPr="007C4F4F" w14:paraId="429BB354" w14:textId="77777777">
        <w:tc>
          <w:tcPr>
            <w:tcW w:w="4322" w:type="dxa"/>
            <w:shd w:val="clear" w:color="auto" w:fill="auto"/>
          </w:tcPr>
          <w:p w14:paraId="347851C7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2</w:t>
            </w:r>
          </w:p>
        </w:tc>
        <w:tc>
          <w:tcPr>
            <w:tcW w:w="4322" w:type="dxa"/>
            <w:shd w:val="clear" w:color="auto" w:fill="auto"/>
          </w:tcPr>
          <w:p w14:paraId="06E60D5F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2%</w:t>
            </w:r>
          </w:p>
        </w:tc>
      </w:tr>
      <w:tr w:rsidR="00EE53F6" w:rsidRPr="007C4F4F" w14:paraId="2AE76C86" w14:textId="77777777">
        <w:tc>
          <w:tcPr>
            <w:tcW w:w="4322" w:type="dxa"/>
            <w:shd w:val="clear" w:color="auto" w:fill="auto"/>
          </w:tcPr>
          <w:p w14:paraId="6A3B71BC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4</w:t>
            </w:r>
          </w:p>
        </w:tc>
        <w:tc>
          <w:tcPr>
            <w:tcW w:w="4322" w:type="dxa"/>
            <w:shd w:val="clear" w:color="auto" w:fill="auto"/>
          </w:tcPr>
          <w:p w14:paraId="0587196F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4%</w:t>
            </w:r>
          </w:p>
        </w:tc>
      </w:tr>
      <w:tr w:rsidR="00EE53F6" w:rsidRPr="007C4F4F" w14:paraId="66F4AE44" w14:textId="77777777">
        <w:tc>
          <w:tcPr>
            <w:tcW w:w="4322" w:type="dxa"/>
            <w:shd w:val="clear" w:color="auto" w:fill="auto"/>
          </w:tcPr>
          <w:p w14:paraId="0B3B292C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6</w:t>
            </w:r>
          </w:p>
        </w:tc>
        <w:tc>
          <w:tcPr>
            <w:tcW w:w="4322" w:type="dxa"/>
            <w:shd w:val="clear" w:color="auto" w:fill="auto"/>
          </w:tcPr>
          <w:p w14:paraId="77A74450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6%</w:t>
            </w:r>
          </w:p>
        </w:tc>
      </w:tr>
      <w:tr w:rsidR="00EE53F6" w:rsidRPr="007C4F4F" w14:paraId="38D7B3B6" w14:textId="77777777">
        <w:tc>
          <w:tcPr>
            <w:tcW w:w="4322" w:type="dxa"/>
            <w:shd w:val="clear" w:color="auto" w:fill="auto"/>
          </w:tcPr>
          <w:p w14:paraId="53CE549F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Até 8</w:t>
            </w:r>
          </w:p>
        </w:tc>
        <w:tc>
          <w:tcPr>
            <w:tcW w:w="4322" w:type="dxa"/>
            <w:shd w:val="clear" w:color="auto" w:fill="auto"/>
          </w:tcPr>
          <w:p w14:paraId="2D914383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8%</w:t>
            </w:r>
          </w:p>
        </w:tc>
      </w:tr>
      <w:tr w:rsidR="00EE53F6" w:rsidRPr="007C4F4F" w14:paraId="5F3BD49D" w14:textId="77777777">
        <w:tc>
          <w:tcPr>
            <w:tcW w:w="4322" w:type="dxa"/>
            <w:shd w:val="clear" w:color="auto" w:fill="auto"/>
          </w:tcPr>
          <w:p w14:paraId="46160CA8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Acima de 8</w:t>
            </w:r>
          </w:p>
        </w:tc>
        <w:tc>
          <w:tcPr>
            <w:tcW w:w="4322" w:type="dxa"/>
            <w:shd w:val="clear" w:color="auto" w:fill="auto"/>
          </w:tcPr>
          <w:p w14:paraId="56F06411" w14:textId="77777777" w:rsidR="00EE53F6" w:rsidRPr="007C4F4F" w:rsidRDefault="00EE53F6" w:rsidP="00C02BAA">
            <w:pPr>
              <w:pStyle w:val="nivel3"/>
              <w:numPr>
                <w:ilvl w:val="0"/>
                <w:numId w:val="0"/>
              </w:numPr>
            </w:pPr>
            <w:r w:rsidRPr="007C4F4F">
              <w:t>10%</w:t>
            </w:r>
          </w:p>
        </w:tc>
      </w:tr>
    </w:tbl>
    <w:p w14:paraId="15586F38" w14:textId="77777777" w:rsidR="00EE53F6" w:rsidRPr="007C4F4F" w:rsidRDefault="00EE53F6" w:rsidP="00EE53F6">
      <w:pPr>
        <w:pStyle w:val="nivel3"/>
        <w:numPr>
          <w:ilvl w:val="0"/>
          <w:numId w:val="0"/>
        </w:numPr>
        <w:ind w:left="1134"/>
      </w:pPr>
    </w:p>
    <w:p w14:paraId="7CAF6532" w14:textId="77777777" w:rsidR="00D2395F" w:rsidRPr="007C4F4F" w:rsidRDefault="00D2395F" w:rsidP="00D2395F">
      <w:pPr>
        <w:pStyle w:val="nivel3"/>
      </w:pPr>
      <w:r w:rsidRPr="007C4F4F">
        <w:t>Eventos de Indisponibilidade</w:t>
      </w:r>
      <w:r w:rsidR="000C7AE2" w:rsidRPr="007C4F4F">
        <w:t>:</w:t>
      </w:r>
    </w:p>
    <w:p w14:paraId="6FCA35A8" w14:textId="77777777" w:rsidR="00EE2B05" w:rsidRDefault="00EE2B05" w:rsidP="00EE2B05">
      <w:pPr>
        <w:pStyle w:val="nivel3"/>
        <w:numPr>
          <w:ilvl w:val="0"/>
          <w:numId w:val="0"/>
        </w:numPr>
      </w:pPr>
    </w:p>
    <w:tbl>
      <w:tblPr>
        <w:tblW w:w="7654" w:type="dxa"/>
        <w:tblInd w:w="1101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4110"/>
        <w:gridCol w:w="3544"/>
      </w:tblGrid>
      <w:tr w:rsidR="00E108BC" w14:paraId="6FEF333A" w14:textId="77777777" w:rsidTr="00BF3F15">
        <w:tc>
          <w:tcPr>
            <w:tcW w:w="411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3B797008" w14:textId="77777777" w:rsidR="00E108BC" w:rsidRPr="00084FDF" w:rsidRDefault="00E108BC" w:rsidP="00084FD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color w:val="FFFFFF"/>
              </w:rPr>
            </w:pPr>
            <w:r w:rsidRPr="00084FDF">
              <w:rPr>
                <w:b/>
                <w:bCs/>
                <w:color w:val="FFFFFF"/>
              </w:rPr>
              <w:t>Evento</w:t>
            </w:r>
          </w:p>
        </w:tc>
        <w:tc>
          <w:tcPr>
            <w:tcW w:w="3544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3CCBC271" w14:textId="77777777" w:rsidR="00E108BC" w:rsidRPr="00084FDF" w:rsidRDefault="00E108BC" w:rsidP="00084FD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color w:val="FFFFFF"/>
              </w:rPr>
            </w:pPr>
            <w:r w:rsidRPr="00084FDF">
              <w:rPr>
                <w:b/>
                <w:bCs/>
                <w:color w:val="FFFFFF"/>
              </w:rPr>
              <w:t>Fonte</w:t>
            </w:r>
          </w:p>
        </w:tc>
      </w:tr>
      <w:tr w:rsidR="00E108BC" w:rsidRPr="00084FDF" w14:paraId="12BD0F8D" w14:textId="77777777" w:rsidTr="00BF3F15">
        <w:tc>
          <w:tcPr>
            <w:tcW w:w="4110" w:type="dxa"/>
            <w:shd w:val="clear" w:color="auto" w:fill="EDEDED"/>
          </w:tcPr>
          <w:p w14:paraId="468D3187" w14:textId="77777777" w:rsidR="00E108BC" w:rsidRPr="007729DF" w:rsidRDefault="00E108BC" w:rsidP="00AA78D3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de No</w:t>
            </w:r>
            <w:r w:rsidR="00AA78D3" w:rsidRPr="007729DF">
              <w:rPr>
                <w:bCs/>
                <w:sz w:val="20"/>
                <w:szCs w:val="20"/>
              </w:rPr>
              <w:t xml:space="preserve"> </w:t>
            </w:r>
            <w:r w:rsidRPr="007729DF">
              <w:rPr>
                <w:bCs/>
                <w:sz w:val="20"/>
                <w:szCs w:val="20"/>
              </w:rPr>
              <w:t>Break na ocorrência de falta de energia pela concessionária</w:t>
            </w:r>
          </w:p>
        </w:tc>
        <w:tc>
          <w:tcPr>
            <w:tcW w:w="3544" w:type="dxa"/>
            <w:shd w:val="clear" w:color="auto" w:fill="EDEDED"/>
          </w:tcPr>
          <w:p w14:paraId="31B1F2D1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7BADC7BF" w14:textId="77777777" w:rsidTr="00BF3F15">
        <w:tc>
          <w:tcPr>
            <w:tcW w:w="4110" w:type="dxa"/>
            <w:shd w:val="clear" w:color="auto" w:fill="auto"/>
          </w:tcPr>
          <w:p w14:paraId="7A0A3C9B" w14:textId="77777777" w:rsidR="00E108BC" w:rsidRPr="007729DF" w:rsidRDefault="00E108BC" w:rsidP="00AA78D3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do sistema de climatização na área de autoatendimento</w:t>
            </w:r>
          </w:p>
        </w:tc>
        <w:tc>
          <w:tcPr>
            <w:tcW w:w="3544" w:type="dxa"/>
            <w:shd w:val="clear" w:color="auto" w:fill="auto"/>
          </w:tcPr>
          <w:p w14:paraId="75C402D6" w14:textId="77777777" w:rsidR="00E108BC" w:rsidRPr="00084FDF" w:rsidRDefault="007729DF" w:rsidP="007C4F4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2DF505BC" w14:textId="77777777" w:rsidTr="00BF3F15">
        <w:tc>
          <w:tcPr>
            <w:tcW w:w="4110" w:type="dxa"/>
            <w:shd w:val="clear" w:color="auto" w:fill="EDEDED"/>
          </w:tcPr>
          <w:p w14:paraId="54D4DBE7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 xml:space="preserve">Parada da unidade ou parte dela por pane no sistema de climatização da unidade </w:t>
            </w:r>
          </w:p>
        </w:tc>
        <w:tc>
          <w:tcPr>
            <w:tcW w:w="3544" w:type="dxa"/>
            <w:shd w:val="clear" w:color="auto" w:fill="EDEDED"/>
          </w:tcPr>
          <w:p w14:paraId="05050DF4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24B7A482" w14:textId="77777777" w:rsidTr="00BF3F15">
        <w:tc>
          <w:tcPr>
            <w:tcW w:w="4110" w:type="dxa"/>
            <w:shd w:val="clear" w:color="auto" w:fill="auto"/>
          </w:tcPr>
          <w:p w14:paraId="2BE9CAB3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pane nos quadros de distribuição de energia elétrica</w:t>
            </w:r>
          </w:p>
        </w:tc>
        <w:tc>
          <w:tcPr>
            <w:tcW w:w="3544" w:type="dxa"/>
            <w:shd w:val="clear" w:color="auto" w:fill="auto"/>
          </w:tcPr>
          <w:p w14:paraId="431200DB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695071F0" w14:textId="77777777" w:rsidTr="00BF3F15">
        <w:tc>
          <w:tcPr>
            <w:tcW w:w="4110" w:type="dxa"/>
            <w:shd w:val="clear" w:color="auto" w:fill="EDEDED"/>
          </w:tcPr>
          <w:p w14:paraId="342EC5A0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pane na subestação de energia</w:t>
            </w:r>
          </w:p>
        </w:tc>
        <w:tc>
          <w:tcPr>
            <w:tcW w:w="3544" w:type="dxa"/>
            <w:shd w:val="clear" w:color="auto" w:fill="EDEDED"/>
          </w:tcPr>
          <w:p w14:paraId="01606006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17466336" w14:textId="77777777" w:rsidTr="00BF3F15">
        <w:tc>
          <w:tcPr>
            <w:tcW w:w="4110" w:type="dxa"/>
            <w:shd w:val="clear" w:color="auto" w:fill="auto"/>
          </w:tcPr>
          <w:p w14:paraId="4E2FE106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lastRenderedPageBreak/>
              <w:t>Parada da unidade ou parte dela por pane no sistema de distribuição de energia elétrica</w:t>
            </w:r>
          </w:p>
        </w:tc>
        <w:tc>
          <w:tcPr>
            <w:tcW w:w="3544" w:type="dxa"/>
            <w:shd w:val="clear" w:color="auto" w:fill="auto"/>
          </w:tcPr>
          <w:p w14:paraId="1DD88A82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5C96D133" w14:textId="77777777" w:rsidTr="00BF3F15">
        <w:tc>
          <w:tcPr>
            <w:tcW w:w="4110" w:type="dxa"/>
            <w:shd w:val="clear" w:color="auto" w:fill="EDEDED"/>
          </w:tcPr>
          <w:p w14:paraId="0258DB20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Indisponibilidade de 50% ou mais do sistema de iluminação da unidade</w:t>
            </w:r>
          </w:p>
        </w:tc>
        <w:tc>
          <w:tcPr>
            <w:tcW w:w="3544" w:type="dxa"/>
            <w:shd w:val="clear" w:color="auto" w:fill="EDEDED"/>
          </w:tcPr>
          <w:p w14:paraId="25DAF933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703D8C68" w14:textId="77777777" w:rsidTr="00BF3F15">
        <w:tc>
          <w:tcPr>
            <w:tcW w:w="4110" w:type="dxa"/>
            <w:shd w:val="clear" w:color="auto" w:fill="auto"/>
          </w:tcPr>
          <w:p w14:paraId="20E480CC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Parada da unidade ou parte dela por ocorrência de vazamentos de água ou esgoto sanitário.</w:t>
            </w:r>
          </w:p>
        </w:tc>
        <w:tc>
          <w:tcPr>
            <w:tcW w:w="3544" w:type="dxa"/>
            <w:shd w:val="clear" w:color="auto" w:fill="auto"/>
          </w:tcPr>
          <w:p w14:paraId="792DE1D4" w14:textId="77777777" w:rsidR="00E108BC" w:rsidRPr="00084FDF" w:rsidRDefault="007729DF" w:rsidP="00084F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E108BC" w:rsidRPr="00084FDF" w14:paraId="38186C08" w14:textId="77777777" w:rsidTr="00B27945">
        <w:tc>
          <w:tcPr>
            <w:tcW w:w="4110" w:type="dxa"/>
            <w:shd w:val="clear" w:color="auto" w:fill="EDEDED"/>
          </w:tcPr>
          <w:p w14:paraId="04405E82" w14:textId="77777777" w:rsidR="00E108BC" w:rsidRPr="007729DF" w:rsidRDefault="00E108BC" w:rsidP="00084F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Fechamento de unidade por problemas em sistemas de combate a incêndio</w:t>
            </w:r>
          </w:p>
        </w:tc>
        <w:tc>
          <w:tcPr>
            <w:tcW w:w="3544" w:type="dxa"/>
            <w:shd w:val="clear" w:color="auto" w:fill="EDEDED"/>
          </w:tcPr>
          <w:p w14:paraId="347643EB" w14:textId="77777777" w:rsidR="00E108BC" w:rsidRPr="00084FDF" w:rsidRDefault="007729DF" w:rsidP="007729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Coorporativo, Relatórios</w:t>
            </w:r>
            <w:r w:rsidRPr="00084FDF">
              <w:rPr>
                <w:sz w:val="20"/>
                <w:szCs w:val="20"/>
              </w:rPr>
              <w:t xml:space="preserve"> </w:t>
            </w:r>
            <w:r w:rsidR="00E108BC" w:rsidRPr="00084FDF">
              <w:rPr>
                <w:sz w:val="20"/>
                <w:szCs w:val="20"/>
              </w:rPr>
              <w:t xml:space="preserve">e </w:t>
            </w:r>
            <w:r w:rsidR="00E21ED4" w:rsidRPr="00084FDF">
              <w:rPr>
                <w:sz w:val="20"/>
                <w:szCs w:val="20"/>
              </w:rPr>
              <w:t>Ocorrência de</w:t>
            </w:r>
            <w:r w:rsidR="00E108BC" w:rsidRPr="00084FDF">
              <w:rPr>
                <w:sz w:val="20"/>
                <w:szCs w:val="20"/>
              </w:rPr>
              <w:t xml:space="preserve"> Órgão Externo</w:t>
            </w:r>
          </w:p>
        </w:tc>
      </w:tr>
      <w:tr w:rsidR="007729DF" w:rsidRPr="007C4F4F" w14:paraId="14C76F00" w14:textId="77777777" w:rsidTr="007C4F4F">
        <w:tc>
          <w:tcPr>
            <w:tcW w:w="4110" w:type="dxa"/>
            <w:shd w:val="clear" w:color="auto" w:fill="auto"/>
          </w:tcPr>
          <w:p w14:paraId="1BF54AB2" w14:textId="77777777" w:rsidR="007729DF" w:rsidRPr="007729DF" w:rsidRDefault="007729DF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7729DF">
              <w:rPr>
                <w:bCs/>
                <w:sz w:val="20"/>
                <w:szCs w:val="20"/>
              </w:rPr>
              <w:t>Falha no GMG na ocorrência de falta de energia pela concessionária</w:t>
            </w:r>
          </w:p>
        </w:tc>
        <w:tc>
          <w:tcPr>
            <w:tcW w:w="3544" w:type="dxa"/>
            <w:shd w:val="clear" w:color="auto" w:fill="auto"/>
          </w:tcPr>
          <w:p w14:paraId="2C3F55B3" w14:textId="77777777" w:rsidR="007729DF" w:rsidRPr="00084FDF" w:rsidRDefault="007729DF" w:rsidP="007729D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84FDF">
              <w:rPr>
                <w:sz w:val="20"/>
                <w:szCs w:val="20"/>
              </w:rPr>
              <w:t xml:space="preserve">Registro </w:t>
            </w:r>
            <w:r>
              <w:rPr>
                <w:sz w:val="20"/>
                <w:szCs w:val="20"/>
              </w:rPr>
              <w:t xml:space="preserve">em </w:t>
            </w:r>
            <w:r w:rsidRPr="00084FDF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istema Coorporativo ou Relatórios</w:t>
            </w:r>
          </w:p>
        </w:tc>
      </w:tr>
      <w:tr w:rsidR="004A0948" w:rsidRPr="00E33F5C" w14:paraId="2C115D66" w14:textId="77777777" w:rsidTr="00B27945">
        <w:tc>
          <w:tcPr>
            <w:tcW w:w="4110" w:type="dxa"/>
            <w:shd w:val="clear" w:color="auto" w:fill="EDEDED"/>
          </w:tcPr>
          <w:p w14:paraId="41FA049A" w14:textId="77777777" w:rsidR="004A0948" w:rsidRPr="00F82D5A" w:rsidRDefault="004A0948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F82D5A">
              <w:rPr>
                <w:bCs/>
                <w:sz w:val="20"/>
                <w:szCs w:val="20"/>
              </w:rPr>
              <w:t xml:space="preserve">Parada dos sistemas de telecomunicações por problemas nos circuitos de comunicação </w:t>
            </w:r>
            <w:r w:rsidR="00B27945" w:rsidRPr="00F82D5A">
              <w:rPr>
                <w:bCs/>
                <w:sz w:val="20"/>
                <w:szCs w:val="20"/>
              </w:rPr>
              <w:t xml:space="preserve">de </w:t>
            </w:r>
            <w:r w:rsidRPr="00F82D5A">
              <w:rPr>
                <w:bCs/>
                <w:sz w:val="20"/>
                <w:szCs w:val="20"/>
              </w:rPr>
              <w:t>dados ou no RACK</w:t>
            </w:r>
            <w:r w:rsidR="008247CA" w:rsidRPr="00F82D5A">
              <w:rPr>
                <w:bCs/>
                <w:sz w:val="20"/>
                <w:szCs w:val="20"/>
              </w:rPr>
              <w:t xml:space="preserve"> (não inclui problemas nos ativos de rede)</w:t>
            </w:r>
          </w:p>
        </w:tc>
        <w:tc>
          <w:tcPr>
            <w:tcW w:w="3544" w:type="dxa"/>
            <w:shd w:val="clear" w:color="auto" w:fill="EDEDED"/>
          </w:tcPr>
          <w:p w14:paraId="2F8F6B3A" w14:textId="77777777" w:rsidR="004A0948" w:rsidRPr="00F82D5A" w:rsidRDefault="004A0948" w:rsidP="007729D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  <w:r w:rsidRPr="00F82D5A">
              <w:rPr>
                <w:bCs/>
                <w:sz w:val="20"/>
                <w:szCs w:val="20"/>
              </w:rPr>
              <w:t>Registro em Sistema Coorporativo ou Relatórios</w:t>
            </w:r>
          </w:p>
        </w:tc>
      </w:tr>
    </w:tbl>
    <w:p w14:paraId="3138D6EA" w14:textId="77777777" w:rsidR="00D2395F" w:rsidRPr="009A3553" w:rsidRDefault="00D2395F" w:rsidP="00EE2B05">
      <w:pPr>
        <w:pStyle w:val="nivel3"/>
        <w:numPr>
          <w:ilvl w:val="0"/>
          <w:numId w:val="0"/>
        </w:numPr>
      </w:pPr>
    </w:p>
    <w:p w14:paraId="6C99A612" w14:textId="77777777" w:rsidR="00343600" w:rsidRDefault="00343600" w:rsidP="00343600">
      <w:pPr>
        <w:pStyle w:val="nivel1"/>
        <w:rPr>
          <w:b/>
          <w:bCs/>
        </w:rPr>
      </w:pPr>
      <w:r>
        <w:rPr>
          <w:b/>
          <w:bCs/>
        </w:rPr>
        <w:t>APLICAÇÃO DO REDUTOR</w:t>
      </w:r>
    </w:p>
    <w:p w14:paraId="5D85034A" w14:textId="77777777" w:rsidR="00343600" w:rsidRPr="00343600" w:rsidRDefault="00343600" w:rsidP="00343600">
      <w:pPr>
        <w:pStyle w:val="nivel2"/>
      </w:pPr>
      <w:r w:rsidRPr="00343600">
        <w:t>Pel</w:t>
      </w:r>
      <w:r w:rsidR="007C4F4F">
        <w:rPr>
          <w:lang w:val="pt-BR"/>
        </w:rPr>
        <w:t>o descumprimento</w:t>
      </w:r>
      <w:r w:rsidR="007C4F4F" w:rsidRPr="007C4F4F">
        <w:t xml:space="preserve"> </w:t>
      </w:r>
      <w:r w:rsidR="007C4F4F" w:rsidRPr="00343600">
        <w:t>contratual</w:t>
      </w:r>
      <w:r w:rsidR="007C4F4F">
        <w:rPr>
          <w:lang w:val="pt-BR"/>
        </w:rPr>
        <w:t xml:space="preserve"> </w:t>
      </w:r>
      <w:r w:rsidRPr="00343600">
        <w:t>na execução de atividades previstas e programadas, bem como pela sua prestação de forma incompleta ou inadequada, a CONTRATADA sujeitar-se-á a um REDUTOR no faturamento mensal, cujas fórmulas e percentuais se encontram descritos e previstos n</w:t>
      </w:r>
      <w:r w:rsidR="00DA653F">
        <w:rPr>
          <w:lang w:val="pt-BR"/>
        </w:rPr>
        <w:t>este</w:t>
      </w:r>
      <w:r w:rsidRPr="00343600">
        <w:t xml:space="preserve"> APÊNDICE, a incidir sobre o valor do </w:t>
      </w:r>
      <w:r w:rsidR="00337BDE">
        <w:rPr>
          <w:lang w:val="pt-BR"/>
        </w:rPr>
        <w:t>faturamento</w:t>
      </w:r>
      <w:r w:rsidRPr="00343600">
        <w:t xml:space="preserve"> mensal contratado, que compreende o valor fixo mensal adicionado do valor referente aos serviços sob demanda, correspondentes ao período de apuração, atrelado ao nível de criticidade do serviço atingido, de acordo com a tabela de correlação prevista neste mesmo APÊNDICE.</w:t>
      </w:r>
    </w:p>
    <w:p w14:paraId="52DC065F" w14:textId="77777777" w:rsidR="00343600" w:rsidRDefault="00343600" w:rsidP="00343600">
      <w:pPr>
        <w:pStyle w:val="nivel2"/>
      </w:pPr>
      <w:r w:rsidRPr="00343600">
        <w:t xml:space="preserve">Compreende-se por </w:t>
      </w:r>
      <w:r w:rsidR="007C4F4F">
        <w:rPr>
          <w:lang w:val="pt-BR"/>
        </w:rPr>
        <w:t>descumprimento</w:t>
      </w:r>
      <w:r w:rsidR="007C4F4F" w:rsidRPr="007C4F4F">
        <w:t xml:space="preserve"> </w:t>
      </w:r>
      <w:r w:rsidR="007C4F4F" w:rsidRPr="00343600">
        <w:t>contratual</w:t>
      </w:r>
      <w:r w:rsidRPr="00343600">
        <w:t>, a execução do serviço de forma inadequada, insatisfatória, de modo incompleto, com inobservância de padrões da CAIXA, bem como normas técnicas e legislações aplicáveis.</w:t>
      </w:r>
    </w:p>
    <w:p w14:paraId="5DED5835" w14:textId="77777777" w:rsidR="00F82D5A" w:rsidRDefault="00F82D5A" w:rsidP="00F82D5A">
      <w:pPr>
        <w:pStyle w:val="nivel2"/>
      </w:pPr>
      <w:r w:rsidRPr="00F82D5A">
        <w:t xml:space="preserve">Os resultados dos redutores aferidos através do Índice de Conformidade de </w:t>
      </w:r>
      <w:r>
        <w:rPr>
          <w:lang w:val="pt-BR"/>
        </w:rPr>
        <w:t>Manutenção</w:t>
      </w:r>
      <w:r w:rsidRPr="00F82D5A">
        <w:t xml:space="preserve"> – IC</w:t>
      </w:r>
      <w:r>
        <w:rPr>
          <w:lang w:val="pt-BR"/>
        </w:rPr>
        <w:t>M</w:t>
      </w:r>
      <w:r w:rsidRPr="00F82D5A">
        <w:t xml:space="preserve"> e do Índice de Performance de Atendimento – IPA poderão ser aplicados cumulativamente, de forma que a soma total deve sempre se limitar ao máximo de 10% (dez por cento) do valor do encargo mensal da prestação de serviço.</w:t>
      </w:r>
    </w:p>
    <w:p w14:paraId="755DC018" w14:textId="77777777" w:rsidR="00343600" w:rsidRPr="00F82D5A" w:rsidRDefault="00343600" w:rsidP="00343600">
      <w:pPr>
        <w:pStyle w:val="nivel2"/>
        <w:numPr>
          <w:ilvl w:val="0"/>
          <w:numId w:val="0"/>
        </w:numPr>
        <w:ind w:left="1134"/>
        <w:rPr>
          <w:lang w:val="pt-BR"/>
        </w:rPr>
      </w:pPr>
    </w:p>
    <w:p w14:paraId="289F4691" w14:textId="77777777" w:rsidR="00343600" w:rsidRDefault="00343600" w:rsidP="00343600">
      <w:pPr>
        <w:pStyle w:val="nivel1"/>
        <w:rPr>
          <w:b/>
          <w:bCs/>
        </w:rPr>
      </w:pPr>
      <w:r>
        <w:rPr>
          <w:b/>
          <w:bCs/>
        </w:rPr>
        <w:t>APLICAÇÃO DE GLOSA</w:t>
      </w:r>
    </w:p>
    <w:p w14:paraId="0162E73F" w14:textId="77777777" w:rsidR="00343600" w:rsidRDefault="00343600" w:rsidP="00343600">
      <w:pPr>
        <w:pStyle w:val="nivel2"/>
      </w:pPr>
      <w:r w:rsidRPr="00343600">
        <w:t>A CAIXA aplicará GLOSA à CONTRATADA referente aos serviços não realizados e/ou materiais não utilizados nos serviços contratados, ou quando a prestação dos serviços ocorrer de modo diverso daquele estabelecido no TERMO DE REFERÊNCIA e respectivos APÊNDICES.</w:t>
      </w:r>
    </w:p>
    <w:p w14:paraId="4A4E02B3" w14:textId="77777777" w:rsidR="00343600" w:rsidRPr="00343600" w:rsidRDefault="00343600" w:rsidP="00343600">
      <w:pPr>
        <w:pStyle w:val="nivel2"/>
      </w:pPr>
      <w:r w:rsidRPr="00343600">
        <w:t xml:space="preserve">Assim, a GLOSA a ser aplicada corresponderá aos valores dos serviços não executados ou insumos/materiais não utilizados, independentemente do REDUTOR previsto no Item </w:t>
      </w:r>
      <w:r w:rsidR="00A86951">
        <w:t>3</w:t>
      </w:r>
      <w:r w:rsidRPr="00343600">
        <w:t>.</w:t>
      </w:r>
    </w:p>
    <w:p w14:paraId="2DCA6A51" w14:textId="77777777" w:rsidR="005665F8" w:rsidRDefault="00343600" w:rsidP="005665F8">
      <w:pPr>
        <w:pStyle w:val="nivel2"/>
      </w:pPr>
      <w:r w:rsidRPr="00343600">
        <w:lastRenderedPageBreak/>
        <w:t>A GLOSA será aplicada mensalmente na Fatura/Nota Fiscal de Prestação de Serviço, e corresponderá aos valores de quaisquer serviços previstos e não realizados e/ou materiais não utilizados.</w:t>
      </w:r>
    </w:p>
    <w:p w14:paraId="495D69D6" w14:textId="77777777" w:rsidR="007C4F4F" w:rsidRPr="005665F8" w:rsidRDefault="007C4F4F" w:rsidP="007C4F4F">
      <w:pPr>
        <w:pStyle w:val="nivel2"/>
      </w:pPr>
      <w:r>
        <w:rPr>
          <w:lang w:val="pt-BR"/>
        </w:rPr>
        <w:t xml:space="preserve">A GLOSA será calculada tendo por base a área em m² da Unidade onde a CONTRATADA deixou de executar o serviço. </w:t>
      </w:r>
    </w:p>
    <w:p w14:paraId="1FB20A5D" w14:textId="77777777" w:rsidR="00D263F7" w:rsidRPr="002349E7" w:rsidRDefault="00D263F7" w:rsidP="006F2E25">
      <w:pPr>
        <w:pStyle w:val="Estilonivel1Negrito"/>
      </w:pPr>
      <w:r w:rsidRPr="002349E7">
        <w:t xml:space="preserve">METODOLOGIA DE FATURAMENTO </w:t>
      </w:r>
    </w:p>
    <w:p w14:paraId="0C44608A" w14:textId="77777777" w:rsidR="002F02DB" w:rsidRPr="00EE125D" w:rsidRDefault="00D263F7" w:rsidP="00D263F7">
      <w:pPr>
        <w:pStyle w:val="nivel2"/>
      </w:pPr>
      <w:r w:rsidRPr="00EE125D">
        <w:t xml:space="preserve">A CAIXA realizará a apuração do faturamento de forma automática, com eventuais ajustes manuais, sendo que dos valores brutos apurados serão deduzidos </w:t>
      </w:r>
      <w:r w:rsidR="002F02DB" w:rsidRPr="00EE125D">
        <w:t>d</w:t>
      </w:r>
      <w:r w:rsidRPr="00EE125D">
        <w:t xml:space="preserve">os </w:t>
      </w:r>
      <w:r w:rsidR="002F02DB" w:rsidRPr="00EE125D">
        <w:t>seguintes valores:</w:t>
      </w:r>
    </w:p>
    <w:p w14:paraId="36383DF0" w14:textId="77777777" w:rsidR="002F02DB" w:rsidRPr="00EE125D" w:rsidRDefault="00D263F7" w:rsidP="002F02DB">
      <w:pPr>
        <w:pStyle w:val="nivel3"/>
      </w:pPr>
      <w:r w:rsidRPr="00EE125D">
        <w:t>Redutor</w:t>
      </w:r>
      <w:r w:rsidR="00234B0A">
        <w:t xml:space="preserve"> referente</w:t>
      </w:r>
      <w:r w:rsidRPr="00EE125D">
        <w:t xml:space="preserve"> a</w:t>
      </w:r>
      <w:r w:rsidR="00234B0A">
        <w:t>os</w:t>
      </w:r>
      <w:r w:rsidRPr="00EE125D">
        <w:t xml:space="preserve"> indicadores não cumpridos, ou seja, quando ocorrer inadimplemento relativo da </w:t>
      </w:r>
      <w:r w:rsidR="00234B0A">
        <w:t>CONTRATADA</w:t>
      </w:r>
      <w:r w:rsidRPr="00EE125D">
        <w:t xml:space="preserve"> caracterizado pela execução negligente ou inadequada;</w:t>
      </w:r>
    </w:p>
    <w:p w14:paraId="26ACF5AF" w14:textId="77777777" w:rsidR="00C02DEB" w:rsidRPr="00EE125D" w:rsidRDefault="002F02DB" w:rsidP="002F02DB">
      <w:pPr>
        <w:pStyle w:val="nivel3"/>
      </w:pPr>
      <w:r w:rsidRPr="00EE125D">
        <w:t>Multas por i</w:t>
      </w:r>
      <w:r w:rsidR="00D263F7" w:rsidRPr="00EE125D">
        <w:t>nconformidades comprovadas, ensejando re</w:t>
      </w:r>
      <w:r w:rsidRPr="00EE125D">
        <w:t>paração dos serviços executados, e c</w:t>
      </w:r>
      <w:r w:rsidR="00D263F7" w:rsidRPr="00EE125D">
        <w:t>asos que demonstrem má qualidade na execução dos serviços e utilização inadequada do patrimônio da CAIXA</w:t>
      </w:r>
      <w:r w:rsidR="00C02DEB" w:rsidRPr="00EE125D">
        <w:t>;</w:t>
      </w:r>
    </w:p>
    <w:p w14:paraId="5459F7B7" w14:textId="77777777" w:rsidR="00D263F7" w:rsidRPr="00EE125D" w:rsidRDefault="00C02DEB" w:rsidP="002F02DB">
      <w:pPr>
        <w:pStyle w:val="nivel3"/>
      </w:pPr>
      <w:r w:rsidRPr="00EE125D">
        <w:t>Outro</w:t>
      </w:r>
      <w:r w:rsidR="00D263F7" w:rsidRPr="00EE125D">
        <w:t xml:space="preserve">s </w:t>
      </w:r>
      <w:r w:rsidRPr="00EE125D">
        <w:t>ressarcimentos administrativo</w:t>
      </w:r>
      <w:r w:rsidR="00D263F7" w:rsidRPr="00EE125D">
        <w:t>s previst</w:t>
      </w:r>
      <w:r w:rsidR="00342692">
        <w:t>o</w:t>
      </w:r>
      <w:r w:rsidR="00D263F7" w:rsidRPr="00EE125D">
        <w:t xml:space="preserve">s neste contrato, considerando que a </w:t>
      </w:r>
      <w:r w:rsidR="00234B0A">
        <w:t>CONTRATADA</w:t>
      </w:r>
      <w:r w:rsidR="00D263F7" w:rsidRPr="00EE125D">
        <w:t xml:space="preserve"> não cumpriu diligentemente</w:t>
      </w:r>
      <w:r w:rsidR="00234B0A">
        <w:t xml:space="preserve"> suas obrigações contratuais</w:t>
      </w:r>
      <w:r w:rsidR="00D263F7" w:rsidRPr="00EE125D">
        <w:t>, realizando prestação de serviços de modo incompleto ou indevido.</w:t>
      </w:r>
    </w:p>
    <w:p w14:paraId="1A8109B7" w14:textId="77777777" w:rsidR="00D263F7" w:rsidRDefault="00D263F7" w:rsidP="00D263F7">
      <w:pPr>
        <w:pStyle w:val="nivel2"/>
      </w:pPr>
      <w:r w:rsidRPr="00EE125D">
        <w:t xml:space="preserve">Pelas características das atividades, a CAIXA pagará à CONTRATADA </w:t>
      </w:r>
      <w:r w:rsidR="001D21B3">
        <w:rPr>
          <w:lang w:val="pt-BR"/>
        </w:rPr>
        <w:t xml:space="preserve">O </w:t>
      </w:r>
      <w:r w:rsidRPr="00EE125D">
        <w:t xml:space="preserve">valor conforme proposta comercial, descontados os valores </w:t>
      </w:r>
      <w:r w:rsidR="00234B0A">
        <w:t>previstos acima</w:t>
      </w:r>
      <w:r w:rsidR="001D21B3">
        <w:rPr>
          <w:lang w:val="pt-BR"/>
        </w:rPr>
        <w:t>, bem como eventuais glosas por serviços não realizados</w:t>
      </w:r>
      <w:r w:rsidR="00CF1388">
        <w:rPr>
          <w:lang w:val="pt-BR"/>
        </w:rPr>
        <w:t xml:space="preserve"> </w:t>
      </w:r>
      <w:r w:rsidR="00CF1388" w:rsidRPr="00494E4C">
        <w:t>e/ou materiais não utilizados nos serviços contratados ou quando a prestação dos serviços ocorrer de modo diverso daquele estabelecido no TERMO DE REFERÊNCIA e respectivos APÊNDICES</w:t>
      </w:r>
      <w:r w:rsidR="001D21B3" w:rsidRPr="00EE125D">
        <w:t>.</w:t>
      </w:r>
    </w:p>
    <w:p w14:paraId="635E69F9" w14:textId="77777777" w:rsidR="007C4F4F" w:rsidRDefault="007C4F4F" w:rsidP="007C4F4F">
      <w:pPr>
        <w:pStyle w:val="nivel2"/>
        <w:numPr>
          <w:ilvl w:val="0"/>
          <w:numId w:val="0"/>
        </w:numPr>
        <w:ind w:left="1134"/>
      </w:pPr>
    </w:p>
    <w:p w14:paraId="38147403" w14:textId="77777777" w:rsidR="00B51B19" w:rsidRPr="00B51B19" w:rsidRDefault="00B51B19" w:rsidP="007C4F4F">
      <w:pPr>
        <w:pStyle w:val="Estilonivel1Negrito"/>
      </w:pPr>
      <w:r>
        <w:t>E por estarem de pleno acordo com as condições da prestação de serviço, assinam o presente ACORDO DE NÍVEL DE SERVIÇO – ANS, as partes abaixo identificadas:</w:t>
      </w:r>
    </w:p>
    <w:p w14:paraId="03B368EA" w14:textId="77777777" w:rsidR="00D263F7" w:rsidRDefault="00D263F7" w:rsidP="00B51B19">
      <w:pPr>
        <w:ind w:left="2124"/>
      </w:pPr>
    </w:p>
    <w:p w14:paraId="14CC99F9" w14:textId="77777777" w:rsidR="007C4F4F" w:rsidRDefault="007C4F4F" w:rsidP="00B51B19">
      <w:pPr>
        <w:ind w:left="2124"/>
      </w:pPr>
    </w:p>
    <w:p w14:paraId="083BAB72" w14:textId="77777777" w:rsidR="007C4F4F" w:rsidRDefault="007C4F4F" w:rsidP="00B51B19">
      <w:pPr>
        <w:ind w:left="2124"/>
      </w:pPr>
    </w:p>
    <w:p w14:paraId="742CDA8D" w14:textId="77777777" w:rsidR="00B51B19" w:rsidRDefault="00B51B19" w:rsidP="00B51B19">
      <w:pPr>
        <w:ind w:left="1134"/>
      </w:pPr>
      <w:r>
        <w:t>_____________________</w:t>
      </w:r>
      <w:r>
        <w:tab/>
      </w:r>
      <w:r>
        <w:tab/>
        <w:t>_____________________</w:t>
      </w:r>
    </w:p>
    <w:p w14:paraId="77C93E84" w14:textId="77777777" w:rsidR="00B51B19" w:rsidRDefault="00B51B19" w:rsidP="00B51B19">
      <w:pPr>
        <w:ind w:left="1416"/>
      </w:pPr>
      <w:r>
        <w:t xml:space="preserve">CONTRATANTE </w:t>
      </w:r>
      <w:r>
        <w:tab/>
      </w:r>
      <w:r>
        <w:tab/>
      </w:r>
      <w:r>
        <w:tab/>
      </w:r>
      <w:r>
        <w:tab/>
        <w:t>CONTRATADA</w:t>
      </w:r>
    </w:p>
    <w:p w14:paraId="7E705259" w14:textId="77777777" w:rsidR="00B51B19" w:rsidRDefault="00B51B19" w:rsidP="00B51B19">
      <w:pPr>
        <w:ind w:left="1134"/>
      </w:pPr>
    </w:p>
    <w:sectPr w:rsidR="00B51B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72CF2" w14:textId="77777777" w:rsidR="00CE4BDD" w:rsidRDefault="00CE4BDD" w:rsidP="00F82D5A">
      <w:pPr>
        <w:spacing w:before="0" w:after="0"/>
      </w:pPr>
      <w:r>
        <w:separator/>
      </w:r>
    </w:p>
  </w:endnote>
  <w:endnote w:type="continuationSeparator" w:id="0">
    <w:p w14:paraId="5648AD9D" w14:textId="77777777" w:rsidR="00CE4BDD" w:rsidRDefault="00CE4BDD" w:rsidP="00F82D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77C1A" w14:textId="77777777" w:rsidR="00CE4BDD" w:rsidRDefault="00CE4BDD" w:rsidP="00F82D5A">
      <w:pPr>
        <w:spacing w:before="0" w:after="0"/>
      </w:pPr>
      <w:r>
        <w:separator/>
      </w:r>
    </w:p>
  </w:footnote>
  <w:footnote w:type="continuationSeparator" w:id="0">
    <w:p w14:paraId="07380C1D" w14:textId="77777777" w:rsidR="00CE4BDD" w:rsidRDefault="00CE4BDD" w:rsidP="00F82D5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B424A"/>
    <w:multiLevelType w:val="multilevel"/>
    <w:tmpl w:val="386E2860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41AA64CD"/>
    <w:multiLevelType w:val="hybridMultilevel"/>
    <w:tmpl w:val="13AAE86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2DD4114"/>
    <w:multiLevelType w:val="multilevel"/>
    <w:tmpl w:val="59B85E3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6D924F99"/>
    <w:multiLevelType w:val="multilevel"/>
    <w:tmpl w:val="7F00BE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B912BD3"/>
    <w:multiLevelType w:val="multilevel"/>
    <w:tmpl w:val="511871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5" w15:restartNumberingAfterBreak="0">
    <w:nsid w:val="7E096E4D"/>
    <w:multiLevelType w:val="multilevel"/>
    <w:tmpl w:val="BBF6693C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  <w:lvlOverride w:ilvl="0">
      <w:startOverride w:val="7"/>
    </w:lvlOverride>
    <w:lvlOverride w:ilvl="1">
      <w:startOverride w:val="1"/>
    </w:lvlOverride>
    <w:lvlOverride w:ilvl="2">
      <w:startOverride w:val="2"/>
    </w:lvlOverride>
  </w:num>
  <w:num w:numId="12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3">
    <w:abstractNumId w:val="3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1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jM1M7GwMDAzNbVU0lEKTi0uzszPAykwrAUAb803tCwAAAA="/>
  </w:docVars>
  <w:rsids>
    <w:rsidRoot w:val="00D263F7"/>
    <w:rsid w:val="00014E8C"/>
    <w:rsid w:val="00025531"/>
    <w:rsid w:val="0002734D"/>
    <w:rsid w:val="00046087"/>
    <w:rsid w:val="0004629D"/>
    <w:rsid w:val="00053F78"/>
    <w:rsid w:val="00082C04"/>
    <w:rsid w:val="00084FDF"/>
    <w:rsid w:val="00086EC1"/>
    <w:rsid w:val="000B3113"/>
    <w:rsid w:val="000B4297"/>
    <w:rsid w:val="000C1CEE"/>
    <w:rsid w:val="000C7AE2"/>
    <w:rsid w:val="000E7603"/>
    <w:rsid w:val="00110A81"/>
    <w:rsid w:val="00157E28"/>
    <w:rsid w:val="00161163"/>
    <w:rsid w:val="001A36D3"/>
    <w:rsid w:val="001B31C6"/>
    <w:rsid w:val="001B4267"/>
    <w:rsid w:val="001C2D80"/>
    <w:rsid w:val="001C48B3"/>
    <w:rsid w:val="001D21B3"/>
    <w:rsid w:val="001D5792"/>
    <w:rsid w:val="001F6E79"/>
    <w:rsid w:val="001F740D"/>
    <w:rsid w:val="00217A2A"/>
    <w:rsid w:val="002349E7"/>
    <w:rsid w:val="00234B0A"/>
    <w:rsid w:val="0024598C"/>
    <w:rsid w:val="00256A1B"/>
    <w:rsid w:val="00261BC8"/>
    <w:rsid w:val="00280989"/>
    <w:rsid w:val="00287795"/>
    <w:rsid w:val="002A6089"/>
    <w:rsid w:val="002B10BD"/>
    <w:rsid w:val="002B55AF"/>
    <w:rsid w:val="002C183E"/>
    <w:rsid w:val="002D250E"/>
    <w:rsid w:val="002D473B"/>
    <w:rsid w:val="002F02DB"/>
    <w:rsid w:val="002F17A1"/>
    <w:rsid w:val="0031639B"/>
    <w:rsid w:val="00325BE2"/>
    <w:rsid w:val="003344E1"/>
    <w:rsid w:val="00334B6F"/>
    <w:rsid w:val="00336858"/>
    <w:rsid w:val="00337BDE"/>
    <w:rsid w:val="00342692"/>
    <w:rsid w:val="00343600"/>
    <w:rsid w:val="00344665"/>
    <w:rsid w:val="00346D54"/>
    <w:rsid w:val="00351F67"/>
    <w:rsid w:val="003573C6"/>
    <w:rsid w:val="0036087D"/>
    <w:rsid w:val="00365379"/>
    <w:rsid w:val="00384BFB"/>
    <w:rsid w:val="00387884"/>
    <w:rsid w:val="003915A7"/>
    <w:rsid w:val="003962FB"/>
    <w:rsid w:val="003C7739"/>
    <w:rsid w:val="003D22C4"/>
    <w:rsid w:val="003D755A"/>
    <w:rsid w:val="003F57D3"/>
    <w:rsid w:val="00402395"/>
    <w:rsid w:val="0041475F"/>
    <w:rsid w:val="00437471"/>
    <w:rsid w:val="00442324"/>
    <w:rsid w:val="00452BAA"/>
    <w:rsid w:val="0045658C"/>
    <w:rsid w:val="004605B8"/>
    <w:rsid w:val="00460959"/>
    <w:rsid w:val="00470B46"/>
    <w:rsid w:val="00481B11"/>
    <w:rsid w:val="00494D73"/>
    <w:rsid w:val="004A0948"/>
    <w:rsid w:val="004A4BC4"/>
    <w:rsid w:val="004D766B"/>
    <w:rsid w:val="00515505"/>
    <w:rsid w:val="00532F6B"/>
    <w:rsid w:val="005519A6"/>
    <w:rsid w:val="005614A6"/>
    <w:rsid w:val="005665F8"/>
    <w:rsid w:val="0059040A"/>
    <w:rsid w:val="005A1DA5"/>
    <w:rsid w:val="005A628E"/>
    <w:rsid w:val="005A77E6"/>
    <w:rsid w:val="005B34FC"/>
    <w:rsid w:val="005E4D4B"/>
    <w:rsid w:val="005F659C"/>
    <w:rsid w:val="006120EE"/>
    <w:rsid w:val="0064503B"/>
    <w:rsid w:val="006735C7"/>
    <w:rsid w:val="006929ED"/>
    <w:rsid w:val="00696E17"/>
    <w:rsid w:val="006B39AD"/>
    <w:rsid w:val="006C0194"/>
    <w:rsid w:val="006C4626"/>
    <w:rsid w:val="006C6BF8"/>
    <w:rsid w:val="006F2E25"/>
    <w:rsid w:val="00701284"/>
    <w:rsid w:val="0070361B"/>
    <w:rsid w:val="00706C5C"/>
    <w:rsid w:val="00721085"/>
    <w:rsid w:val="0072546B"/>
    <w:rsid w:val="00733CE3"/>
    <w:rsid w:val="00735B4D"/>
    <w:rsid w:val="0073768D"/>
    <w:rsid w:val="007419A7"/>
    <w:rsid w:val="00751650"/>
    <w:rsid w:val="00761FE2"/>
    <w:rsid w:val="007729DF"/>
    <w:rsid w:val="007B2385"/>
    <w:rsid w:val="007C0F1D"/>
    <w:rsid w:val="007C0FFF"/>
    <w:rsid w:val="007C4F4F"/>
    <w:rsid w:val="007D249B"/>
    <w:rsid w:val="007E3861"/>
    <w:rsid w:val="007E573B"/>
    <w:rsid w:val="007F5DC2"/>
    <w:rsid w:val="007F79E4"/>
    <w:rsid w:val="00812AC7"/>
    <w:rsid w:val="008161EC"/>
    <w:rsid w:val="008247CA"/>
    <w:rsid w:val="00844252"/>
    <w:rsid w:val="00854CAF"/>
    <w:rsid w:val="00856388"/>
    <w:rsid w:val="00884DAE"/>
    <w:rsid w:val="00895B68"/>
    <w:rsid w:val="008B7430"/>
    <w:rsid w:val="008B76B6"/>
    <w:rsid w:val="008C11D9"/>
    <w:rsid w:val="008D77DB"/>
    <w:rsid w:val="008F41A6"/>
    <w:rsid w:val="008F56E2"/>
    <w:rsid w:val="00906E85"/>
    <w:rsid w:val="00910BD5"/>
    <w:rsid w:val="0093748A"/>
    <w:rsid w:val="009533DE"/>
    <w:rsid w:val="009536E8"/>
    <w:rsid w:val="00982C7A"/>
    <w:rsid w:val="00984462"/>
    <w:rsid w:val="0098762B"/>
    <w:rsid w:val="0099685C"/>
    <w:rsid w:val="009A4A10"/>
    <w:rsid w:val="009D5FF7"/>
    <w:rsid w:val="009E54E9"/>
    <w:rsid w:val="009F096B"/>
    <w:rsid w:val="00A0440B"/>
    <w:rsid w:val="00A22BAC"/>
    <w:rsid w:val="00A25CCA"/>
    <w:rsid w:val="00A71986"/>
    <w:rsid w:val="00A76A06"/>
    <w:rsid w:val="00A823B3"/>
    <w:rsid w:val="00A84A26"/>
    <w:rsid w:val="00A86951"/>
    <w:rsid w:val="00A92F11"/>
    <w:rsid w:val="00A947A7"/>
    <w:rsid w:val="00AA56C5"/>
    <w:rsid w:val="00AA56D0"/>
    <w:rsid w:val="00AA78D3"/>
    <w:rsid w:val="00AB648B"/>
    <w:rsid w:val="00AC671D"/>
    <w:rsid w:val="00AD15DE"/>
    <w:rsid w:val="00B07F3C"/>
    <w:rsid w:val="00B10FE6"/>
    <w:rsid w:val="00B26EC0"/>
    <w:rsid w:val="00B27945"/>
    <w:rsid w:val="00B51B19"/>
    <w:rsid w:val="00B64781"/>
    <w:rsid w:val="00B77CC8"/>
    <w:rsid w:val="00B84009"/>
    <w:rsid w:val="00B93694"/>
    <w:rsid w:val="00B95A1A"/>
    <w:rsid w:val="00BA1940"/>
    <w:rsid w:val="00BA31E7"/>
    <w:rsid w:val="00BA5B1C"/>
    <w:rsid w:val="00BC442F"/>
    <w:rsid w:val="00BC737D"/>
    <w:rsid w:val="00BD3C91"/>
    <w:rsid w:val="00BF3F15"/>
    <w:rsid w:val="00C02BAA"/>
    <w:rsid w:val="00C02DEB"/>
    <w:rsid w:val="00C04613"/>
    <w:rsid w:val="00C2195B"/>
    <w:rsid w:val="00C23450"/>
    <w:rsid w:val="00C32521"/>
    <w:rsid w:val="00C3260F"/>
    <w:rsid w:val="00C45CB7"/>
    <w:rsid w:val="00C706E2"/>
    <w:rsid w:val="00C902B9"/>
    <w:rsid w:val="00C92C08"/>
    <w:rsid w:val="00C95A8E"/>
    <w:rsid w:val="00CC3543"/>
    <w:rsid w:val="00CD5AAC"/>
    <w:rsid w:val="00CD6ED9"/>
    <w:rsid w:val="00CE1EA8"/>
    <w:rsid w:val="00CE2875"/>
    <w:rsid w:val="00CE4BDD"/>
    <w:rsid w:val="00CF1388"/>
    <w:rsid w:val="00CF207E"/>
    <w:rsid w:val="00D04ABC"/>
    <w:rsid w:val="00D125E5"/>
    <w:rsid w:val="00D16769"/>
    <w:rsid w:val="00D21C98"/>
    <w:rsid w:val="00D2395F"/>
    <w:rsid w:val="00D263F7"/>
    <w:rsid w:val="00D31B74"/>
    <w:rsid w:val="00D4156C"/>
    <w:rsid w:val="00D56E4B"/>
    <w:rsid w:val="00D602C9"/>
    <w:rsid w:val="00D664EC"/>
    <w:rsid w:val="00D97A90"/>
    <w:rsid w:val="00DA6418"/>
    <w:rsid w:val="00DA653F"/>
    <w:rsid w:val="00DA65FD"/>
    <w:rsid w:val="00DD3D46"/>
    <w:rsid w:val="00DE129C"/>
    <w:rsid w:val="00DF7AFC"/>
    <w:rsid w:val="00E108BC"/>
    <w:rsid w:val="00E203D2"/>
    <w:rsid w:val="00E21ED4"/>
    <w:rsid w:val="00E26821"/>
    <w:rsid w:val="00E33F5C"/>
    <w:rsid w:val="00E36B13"/>
    <w:rsid w:val="00E473AA"/>
    <w:rsid w:val="00E60475"/>
    <w:rsid w:val="00E612DE"/>
    <w:rsid w:val="00E650F0"/>
    <w:rsid w:val="00E6605F"/>
    <w:rsid w:val="00E956C6"/>
    <w:rsid w:val="00EA7836"/>
    <w:rsid w:val="00EB7B4A"/>
    <w:rsid w:val="00ED0360"/>
    <w:rsid w:val="00EE125D"/>
    <w:rsid w:val="00EE2B05"/>
    <w:rsid w:val="00EE53F6"/>
    <w:rsid w:val="00F3325E"/>
    <w:rsid w:val="00F608F0"/>
    <w:rsid w:val="00F62946"/>
    <w:rsid w:val="00F82D5A"/>
    <w:rsid w:val="00FA0391"/>
    <w:rsid w:val="00FB74B9"/>
    <w:rsid w:val="00FC30B4"/>
    <w:rsid w:val="00FC3E42"/>
    <w:rsid w:val="00FD0AA4"/>
    <w:rsid w:val="00FD73F4"/>
    <w:rsid w:val="00FF12F9"/>
    <w:rsid w:val="00FF217B"/>
    <w:rsid w:val="00FF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CE7F54E"/>
  <w15:chartTrackingRefBased/>
  <w15:docId w15:val="{5C06520B-F0D4-4EB4-AADD-AABEB848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3F7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D263F7"/>
    <w:pPr>
      <w:numPr>
        <w:numId w:val="2"/>
      </w:numPr>
      <w:tabs>
        <w:tab w:val="clear" w:pos="1134"/>
        <w:tab w:val="num" w:pos="360"/>
      </w:tabs>
      <w:spacing w:before="240" w:line="240" w:lineRule="exact"/>
      <w:ind w:left="0" w:firstLine="0"/>
      <w:jc w:val="left"/>
      <w:outlineLvl w:val="0"/>
    </w:pPr>
    <w:rPr>
      <w:rFonts w:eastAsia="Arial Unicode MS" w:cs="Arial"/>
      <w:b/>
      <w:szCs w:val="22"/>
    </w:rPr>
  </w:style>
  <w:style w:type="paragraph" w:styleId="Ttulo2">
    <w:name w:val="heading 2"/>
    <w:basedOn w:val="Normal"/>
    <w:next w:val="Normal"/>
    <w:qFormat/>
    <w:rsid w:val="003C773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nivel3">
    <w:name w:val="nivel 3"/>
    <w:basedOn w:val="Normal"/>
    <w:link w:val="nivel3Char"/>
    <w:rsid w:val="00D263F7"/>
    <w:pPr>
      <w:numPr>
        <w:ilvl w:val="2"/>
        <w:numId w:val="14"/>
      </w:numPr>
      <w:spacing w:line="240" w:lineRule="exact"/>
      <w:outlineLvl w:val="1"/>
    </w:pPr>
    <w:rPr>
      <w:rFonts w:eastAsia="Arial Unicode MS" w:cs="Arial"/>
      <w:szCs w:val="18"/>
    </w:rPr>
  </w:style>
  <w:style w:type="character" w:customStyle="1" w:styleId="nivel3Char">
    <w:name w:val="nivel 3 Char"/>
    <w:link w:val="nivel3"/>
    <w:rsid w:val="00D263F7"/>
    <w:rPr>
      <w:rFonts w:ascii="Arial" w:eastAsia="Arial Unicode MS" w:hAnsi="Arial" w:cs="Arial"/>
      <w:sz w:val="22"/>
      <w:szCs w:val="18"/>
      <w:lang w:val="pt-BR" w:eastAsia="pt-BR" w:bidi="ar-SA"/>
    </w:rPr>
  </w:style>
  <w:style w:type="paragraph" w:customStyle="1" w:styleId="nivel4">
    <w:name w:val="nivel 4"/>
    <w:basedOn w:val="Normal"/>
    <w:link w:val="nivel4Char"/>
    <w:rsid w:val="00D263F7"/>
    <w:pPr>
      <w:numPr>
        <w:ilvl w:val="3"/>
        <w:numId w:val="14"/>
      </w:numPr>
      <w:spacing w:line="240" w:lineRule="exact"/>
      <w:outlineLvl w:val="1"/>
    </w:pPr>
    <w:rPr>
      <w:rFonts w:cs="Arial"/>
      <w:szCs w:val="18"/>
    </w:rPr>
  </w:style>
  <w:style w:type="character" w:customStyle="1" w:styleId="nivel4Char">
    <w:name w:val="nivel 4 Char"/>
    <w:link w:val="nivel4"/>
    <w:rsid w:val="00D263F7"/>
    <w:rPr>
      <w:rFonts w:ascii="Arial" w:hAnsi="Arial" w:cs="Arial"/>
      <w:sz w:val="22"/>
      <w:szCs w:val="18"/>
      <w:lang w:val="pt-BR" w:eastAsia="pt-BR" w:bidi="ar-SA"/>
    </w:rPr>
  </w:style>
  <w:style w:type="paragraph" w:customStyle="1" w:styleId="nivel5">
    <w:name w:val="nivel 5"/>
    <w:basedOn w:val="nivel4"/>
    <w:rsid w:val="00D263F7"/>
    <w:pPr>
      <w:numPr>
        <w:ilvl w:val="4"/>
      </w:numPr>
    </w:pPr>
  </w:style>
  <w:style w:type="paragraph" w:customStyle="1" w:styleId="nivel6">
    <w:name w:val="nivel 6"/>
    <w:basedOn w:val="Normal"/>
    <w:rsid w:val="00D263F7"/>
    <w:pPr>
      <w:numPr>
        <w:ilvl w:val="5"/>
        <w:numId w:val="14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D263F7"/>
    <w:pPr>
      <w:numPr>
        <w:ilvl w:val="1"/>
        <w:numId w:val="14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D263F7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D263F7"/>
    <w:pPr>
      <w:numPr>
        <w:ilvl w:val="6"/>
        <w:numId w:val="2"/>
      </w:numPr>
      <w:spacing w:line="276" w:lineRule="auto"/>
      <w:outlineLvl w:val="9"/>
    </w:pPr>
    <w:rPr>
      <w:szCs w:val="20"/>
    </w:rPr>
  </w:style>
  <w:style w:type="paragraph" w:customStyle="1" w:styleId="nivel1">
    <w:name w:val="nivel 1"/>
    <w:basedOn w:val="Normal"/>
    <w:rsid w:val="00D263F7"/>
    <w:pPr>
      <w:numPr>
        <w:numId w:val="14"/>
      </w:numPr>
    </w:pPr>
  </w:style>
  <w:style w:type="table" w:styleId="Tabelacomgrade">
    <w:name w:val="Table Grid"/>
    <w:basedOn w:val="Tabelanormal"/>
    <w:rsid w:val="00EE5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nivel1Negrito">
    <w:name w:val="Estilo nivel 1 + Negrito"/>
    <w:basedOn w:val="nivel1"/>
    <w:rsid w:val="006F2E25"/>
    <w:pPr>
      <w:spacing w:before="240" w:after="240"/>
    </w:pPr>
    <w:rPr>
      <w:b/>
      <w:bCs/>
    </w:rPr>
  </w:style>
  <w:style w:type="paragraph" w:styleId="Textodebalo">
    <w:name w:val="Balloon Text"/>
    <w:basedOn w:val="Normal"/>
    <w:link w:val="TextodebaloChar"/>
    <w:rsid w:val="001F740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F740D"/>
    <w:rPr>
      <w:rFonts w:ascii="Segoe UI" w:hAnsi="Segoe UI" w:cs="Segoe UI"/>
      <w:sz w:val="18"/>
      <w:szCs w:val="18"/>
    </w:rPr>
  </w:style>
  <w:style w:type="table" w:styleId="TabeladeGrade4-nfase3">
    <w:name w:val="Grid Table 4 Accent 3"/>
    <w:basedOn w:val="Tabelanormal"/>
    <w:uiPriority w:val="49"/>
    <w:rsid w:val="00D2395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28D0214B-5FE1-4748-8D53-21C939CA5703}"/>
</file>

<file path=customXml/itemProps2.xml><?xml version="1.0" encoding="utf-8"?>
<ds:datastoreItem xmlns:ds="http://schemas.openxmlformats.org/officeDocument/2006/customXml" ds:itemID="{80D35B84-C050-4ECE-8266-6DC812D91C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AEB56-3271-47CA-8293-3593A9172F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2152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APÊNDICE H – INDICADORES DE DESEMPENHO</vt:lpstr>
    </vt:vector>
  </TitlesOfParts>
  <Company>Caixa Econômica Federal</Company>
  <LinksUpToDate>false</LinksUpToDate>
  <CharactersWithSpaces>13752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H – INDICADORES DE DESEMPENHO</dc:title>
  <dc:subject/>
  <dc:creator>Joao Marcos Barbosa</dc:creator>
  <cp:keywords/>
  <cp:lastModifiedBy>Alfredo de Castro Oliveira Filho</cp:lastModifiedBy>
  <cp:revision>2</cp:revision>
  <cp:lastPrinted>2014-07-01T19:25:00Z</cp:lastPrinted>
  <dcterms:created xsi:type="dcterms:W3CDTF">2023-12-18T15:13:00Z</dcterms:created>
  <dcterms:modified xsi:type="dcterms:W3CDTF">2023-12-18T15:13:00Z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2023-12-18T15:13:43Z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2820b6c8-7baa-4f0d-85d0-df8f63ec620f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